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8" w:rsidRDefault="00640E88" w:rsidP="00640E88">
      <w:pPr>
        <w:pStyle w:val="NormalnyWeb"/>
        <w:spacing w:after="0" w:line="240" w:lineRule="auto"/>
        <w:jc w:val="center"/>
      </w:pPr>
      <w:r>
        <w:t>Majątek Domu Pomocy Społecznej im. Papieża Jana Pawła II w Gorzycach</w:t>
      </w:r>
    </w:p>
    <w:p w:rsidR="00640E88" w:rsidRDefault="00640E88" w:rsidP="00640E88">
      <w:pPr>
        <w:pStyle w:val="NormalnyWeb"/>
        <w:spacing w:after="0" w:line="240" w:lineRule="auto"/>
        <w:jc w:val="center"/>
      </w:pPr>
    </w:p>
    <w:p w:rsidR="00640E88" w:rsidRDefault="00640E88" w:rsidP="00640E88">
      <w:pPr>
        <w:pStyle w:val="NormalnyWeb"/>
        <w:spacing w:after="0" w:line="240" w:lineRule="auto"/>
        <w:jc w:val="center"/>
      </w:pPr>
      <w:r>
        <w:t>Nieruchomości gruntowe wraz ze zlokalizowanymi na nich budynkami i budowlami stanowią własność Powiatu Wodzisławskiego będącą w trwałym zarządzie DPS na mocy decyzji Zarządu Powiatu Wodzisławskiego nr SGK.II/SW/7002-02/06 z dnia 20.07.2006 r.</w:t>
      </w:r>
    </w:p>
    <w:p w:rsidR="00640E88" w:rsidRDefault="00640E88" w:rsidP="00640E88">
      <w:pPr>
        <w:pStyle w:val="NormalnyWeb"/>
        <w:spacing w:after="0" w:line="240" w:lineRule="auto"/>
        <w:jc w:val="center"/>
      </w:pPr>
    </w:p>
    <w:p w:rsidR="00640E88" w:rsidRDefault="00640E88" w:rsidP="00640E88">
      <w:pPr>
        <w:pStyle w:val="NormalnyWeb"/>
        <w:spacing w:after="0" w:line="120" w:lineRule="auto"/>
        <w:jc w:val="center"/>
      </w:pPr>
      <w:r>
        <w:rPr>
          <w:b/>
          <w:bCs/>
          <w:u w:val="single"/>
        </w:rPr>
        <w:t>stan na 31.12.2022 rok</w:t>
      </w:r>
    </w:p>
    <w:p w:rsidR="00640E88" w:rsidRDefault="00640E88" w:rsidP="00640E88">
      <w:pPr>
        <w:pStyle w:val="NormalnyWeb"/>
        <w:spacing w:after="0" w:line="120" w:lineRule="auto"/>
      </w:pPr>
    </w:p>
    <w:p w:rsidR="00640E88" w:rsidRDefault="00640E88" w:rsidP="00640E88">
      <w:pPr>
        <w:pStyle w:val="NormalnyWeb"/>
        <w:spacing w:after="0" w:line="120" w:lineRule="auto"/>
      </w:pPr>
      <w:r>
        <w:t xml:space="preserve">Grunty :                                                                             </w:t>
      </w:r>
      <w:r w:rsidR="00D91EB4">
        <w:t xml:space="preserve">  </w:t>
      </w:r>
      <w:r>
        <w:t>445.456,86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Budynki :                                                                     </w:t>
      </w:r>
      <w:r w:rsidR="00D91EB4">
        <w:t xml:space="preserve">  </w:t>
      </w:r>
      <w:r>
        <w:t>26.769.100,37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Obiekty inżynierii lądowej i wodnej :                          </w:t>
      </w:r>
      <w:r w:rsidR="00D91EB4">
        <w:t xml:space="preserve"> </w:t>
      </w:r>
      <w:r>
        <w:t xml:space="preserve"> </w:t>
      </w:r>
      <w:r w:rsidR="00D91EB4">
        <w:t xml:space="preserve"> </w:t>
      </w:r>
      <w:r>
        <w:t>5.196.540,61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Kotły i maszyny energetyczne :                                        </w:t>
      </w:r>
      <w:r w:rsidR="00D91EB4">
        <w:t xml:space="preserve">  </w:t>
      </w:r>
      <w:r>
        <w:t xml:space="preserve"> 73.800,00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Maszyny, urządzenia i aparaty ogólnego zastosowania : </w:t>
      </w:r>
      <w:r w:rsidR="00D91EB4">
        <w:t xml:space="preserve"> </w:t>
      </w:r>
      <w:r>
        <w:t>104.548,58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Maszyny, urządzenia i aparaty specjalistyczne :              </w:t>
      </w:r>
      <w:r w:rsidR="00D91EB4">
        <w:t xml:space="preserve"> </w:t>
      </w:r>
      <w:r>
        <w:t>280.374,12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Urządzenia techniczne :                                                 </w:t>
      </w:r>
      <w:r w:rsidR="00D91EB4">
        <w:t xml:space="preserve"> </w:t>
      </w:r>
      <w:r>
        <w:t>1.628.657,26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Środki transportu :                                                         </w:t>
      </w:r>
      <w:r w:rsidR="00D91EB4">
        <w:t xml:space="preserve"> </w:t>
      </w:r>
      <w:r>
        <w:t xml:space="preserve">   530.750,43 zł</w:t>
      </w:r>
    </w:p>
    <w:p w:rsidR="00640E88" w:rsidRDefault="00640E88" w:rsidP="00640E88">
      <w:pPr>
        <w:pStyle w:val="NormalnyWeb"/>
        <w:spacing w:after="0" w:line="120" w:lineRule="auto"/>
      </w:pPr>
      <w:r>
        <w:t xml:space="preserve">Narzędzia, przyrządy, ruchomości i wyposażenie :         </w:t>
      </w:r>
      <w:r w:rsidR="00D91EB4">
        <w:t xml:space="preserve"> </w:t>
      </w:r>
      <w:r>
        <w:t>438.711,42 zł</w:t>
      </w:r>
    </w:p>
    <w:p w:rsidR="00640E88" w:rsidRDefault="00640E88" w:rsidP="00640E88">
      <w:pPr>
        <w:pStyle w:val="NormalnyWeb"/>
        <w:spacing w:after="0" w:line="120" w:lineRule="auto"/>
      </w:pPr>
    </w:p>
    <w:p w:rsidR="00640E88" w:rsidRDefault="00640E88" w:rsidP="00640E88">
      <w:pPr>
        <w:pStyle w:val="NormalnyWeb"/>
        <w:spacing w:after="0" w:line="120" w:lineRule="auto"/>
      </w:pPr>
      <w:r>
        <w:rPr>
          <w:b/>
          <w:bCs/>
        </w:rPr>
        <w:t xml:space="preserve">Razem środki trwałe (wartość brutto ):                   </w:t>
      </w:r>
      <w:r w:rsidR="00D91EB4">
        <w:rPr>
          <w:b/>
          <w:bCs/>
        </w:rPr>
        <w:t xml:space="preserve"> </w:t>
      </w:r>
      <w:r>
        <w:rPr>
          <w:b/>
          <w:bCs/>
        </w:rPr>
        <w:t>35.467.939,65 zł</w:t>
      </w:r>
    </w:p>
    <w:p w:rsidR="00640E88" w:rsidRDefault="00640E88" w:rsidP="00640E88">
      <w:pPr>
        <w:pStyle w:val="NormalnyWeb"/>
        <w:spacing w:after="0" w:line="120" w:lineRule="auto"/>
      </w:pPr>
    </w:p>
    <w:p w:rsidR="00640E88" w:rsidRDefault="00640E88" w:rsidP="00640E88">
      <w:pPr>
        <w:pStyle w:val="NormalnyWeb"/>
        <w:spacing w:after="0" w:line="120" w:lineRule="auto"/>
      </w:pPr>
      <w:r>
        <w:t xml:space="preserve">Pozostałe środki trwałe                                                 </w:t>
      </w:r>
      <w:r w:rsidR="00D91EB4">
        <w:t xml:space="preserve">  </w:t>
      </w:r>
      <w:r>
        <w:t>3.115.778,73 zł</w:t>
      </w:r>
    </w:p>
    <w:p w:rsidR="00640E88" w:rsidRDefault="00640E88" w:rsidP="00640E88">
      <w:pPr>
        <w:pStyle w:val="NormalnyWeb"/>
        <w:spacing w:after="0" w:line="120" w:lineRule="auto"/>
      </w:pPr>
    </w:p>
    <w:p w:rsidR="00640E88" w:rsidRDefault="00640E88" w:rsidP="00640E88">
      <w:pPr>
        <w:pStyle w:val="NormalnyWeb"/>
        <w:spacing w:after="0" w:line="120" w:lineRule="auto"/>
      </w:pPr>
      <w:r>
        <w:t xml:space="preserve">Wartości niematerialne i prawne :                                  </w:t>
      </w:r>
      <w:r w:rsidR="00D91EB4">
        <w:t xml:space="preserve">  </w:t>
      </w:r>
      <w:r>
        <w:t xml:space="preserve">  72.278,72 zł</w:t>
      </w:r>
    </w:p>
    <w:p w:rsidR="00640E88" w:rsidRDefault="00640E88" w:rsidP="00640E88">
      <w:pPr>
        <w:pStyle w:val="NormalnyWeb"/>
        <w:spacing w:after="0" w:line="120" w:lineRule="auto"/>
      </w:pPr>
      <w:r>
        <w:t>( wartość brutto )</w:t>
      </w:r>
    </w:p>
    <w:p w:rsidR="00640E88" w:rsidRDefault="00640E88" w:rsidP="00640E88">
      <w:pPr>
        <w:pStyle w:val="NormalnyWeb"/>
        <w:spacing w:after="0" w:line="120" w:lineRule="auto"/>
        <w:jc w:val="center"/>
      </w:pPr>
    </w:p>
    <w:p w:rsidR="00640E88" w:rsidRDefault="00640E88" w:rsidP="00640E88">
      <w:pPr>
        <w:pStyle w:val="NormalnyWeb"/>
        <w:spacing w:after="0" w:line="0" w:lineRule="atLeast"/>
        <w:jc w:val="center"/>
      </w:pPr>
    </w:p>
    <w:p w:rsidR="00640E88" w:rsidRDefault="00640E88" w:rsidP="00640E88">
      <w:pPr>
        <w:pStyle w:val="NormalnyWeb"/>
        <w:spacing w:after="0" w:line="240" w:lineRule="auto"/>
        <w:jc w:val="center"/>
      </w:pPr>
    </w:p>
    <w:p w:rsidR="00640E88" w:rsidRDefault="00640E88" w:rsidP="00640E88">
      <w:pPr>
        <w:pStyle w:val="NormalnyWeb"/>
        <w:spacing w:after="0" w:line="0" w:lineRule="atLeast"/>
        <w:jc w:val="center"/>
      </w:pPr>
    </w:p>
    <w:p w:rsidR="00640E88" w:rsidRDefault="00640E88" w:rsidP="00640E88">
      <w:pPr>
        <w:pStyle w:val="NormalnyWeb"/>
        <w:spacing w:after="0" w:line="0" w:lineRule="atLeast"/>
        <w:jc w:val="center"/>
      </w:pPr>
    </w:p>
    <w:p w:rsidR="00640E88" w:rsidRDefault="00640E88" w:rsidP="00640E88">
      <w:pPr>
        <w:pStyle w:val="NormalnyWeb"/>
        <w:spacing w:after="0" w:line="0" w:lineRule="atLeast"/>
        <w:jc w:val="center"/>
      </w:pPr>
    </w:p>
    <w:p w:rsidR="00640E88" w:rsidRDefault="00640E88" w:rsidP="00640E88"/>
    <w:p w:rsidR="00754D57" w:rsidRDefault="00754D57"/>
    <w:sectPr w:rsidR="00754D57" w:rsidSect="0075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E88"/>
    <w:rsid w:val="00640E88"/>
    <w:rsid w:val="00754D57"/>
    <w:rsid w:val="00D9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0E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2023-02-14T12:51:00Z</dcterms:created>
  <dcterms:modified xsi:type="dcterms:W3CDTF">2023-02-14T13:02:00Z</dcterms:modified>
</cp:coreProperties>
</file>