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B6FE" w14:textId="0568063F" w:rsidR="004C3BA3" w:rsidRPr="004C3BA3" w:rsidRDefault="004C3BA3" w:rsidP="004C3BA3">
      <w:pPr>
        <w:keepNext/>
        <w:keepLines/>
        <w:spacing w:before="120" w:after="0" w:line="240" w:lineRule="auto"/>
        <w:jc w:val="right"/>
        <w:outlineLvl w:val="1"/>
        <w:rPr>
          <w:rFonts w:ascii="Tahoma" w:eastAsia="Times New Roman" w:hAnsi="Tahoma" w:cs="Times New Roman"/>
          <w:b/>
          <w:bCs/>
          <w:i/>
          <w:sz w:val="20"/>
          <w:szCs w:val="28"/>
          <w:u w:val="single"/>
          <w:lang w:eastAsia="zh-CN"/>
        </w:rPr>
      </w:pPr>
      <w:bookmarkStart w:id="0" w:name="_Toc93664348"/>
      <w:r w:rsidRPr="004C3BA3">
        <w:rPr>
          <w:rFonts w:ascii="Tahoma" w:eastAsia="Times New Roman" w:hAnsi="Tahoma" w:cs="Times New Roman"/>
          <w:b/>
          <w:bCs/>
          <w:i/>
          <w:sz w:val="20"/>
          <w:szCs w:val="28"/>
          <w:u w:val="single"/>
          <w:lang w:eastAsia="zh-CN"/>
        </w:rPr>
        <w:t>Załącznik nr 2</w:t>
      </w:r>
      <w:r w:rsidRPr="004C3BA3">
        <w:rPr>
          <w:rFonts w:ascii="Tahoma" w:eastAsia="Times New Roman" w:hAnsi="Tahoma" w:cs="Times New Roman"/>
          <w:b/>
          <w:bCs/>
          <w:i/>
          <w:sz w:val="20"/>
          <w:szCs w:val="28"/>
          <w:u w:val="single"/>
          <w:lang w:eastAsia="zh-CN"/>
        </w:rPr>
        <w:tab/>
        <w:t xml:space="preserve"> </w:t>
      </w:r>
      <w:bookmarkEnd w:id="0"/>
      <w:r>
        <w:rPr>
          <w:rFonts w:ascii="Tahoma" w:eastAsia="Times New Roman" w:hAnsi="Tahoma" w:cs="Times New Roman"/>
          <w:b/>
          <w:bCs/>
          <w:i/>
          <w:sz w:val="20"/>
          <w:szCs w:val="28"/>
          <w:u w:val="single"/>
          <w:lang w:eastAsia="zh-CN"/>
        </w:rPr>
        <w:t>do działu III SWZ</w:t>
      </w:r>
    </w:p>
    <w:p w14:paraId="14C39F90" w14:textId="79EB7EBA" w:rsidR="00737E5D" w:rsidRDefault="00737E5D"/>
    <w:p w14:paraId="392D1727" w14:textId="77777777" w:rsidR="004C3BA3" w:rsidRPr="004C3BA3" w:rsidRDefault="004C3BA3" w:rsidP="004C3BA3">
      <w:pPr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b/>
          <w:kern w:val="3"/>
          <w:sz w:val="20"/>
          <w:u w:val="single"/>
          <w:lang w:eastAsia="zh-CN"/>
        </w:rPr>
        <w:t>Wykonawca</w:t>
      </w:r>
      <w:r w:rsidRPr="004C3BA3">
        <w:rPr>
          <w:rFonts w:ascii="Tahoma" w:eastAsia="Calibri" w:hAnsi="Tahoma" w:cs="Tahoma"/>
          <w:b/>
          <w:kern w:val="3"/>
          <w:sz w:val="20"/>
          <w:lang w:eastAsia="zh-CN"/>
        </w:rPr>
        <w:t>:</w:t>
      </w:r>
    </w:p>
    <w:p w14:paraId="11DDF7CE" w14:textId="77777777" w:rsidR="004C3BA3" w:rsidRPr="004C3BA3" w:rsidRDefault="004C3BA3" w:rsidP="004C3BA3">
      <w:pPr>
        <w:tabs>
          <w:tab w:val="left" w:pos="3402"/>
        </w:tabs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kern w:val="3"/>
          <w:sz w:val="20"/>
          <w:lang w:eastAsia="zh-CN"/>
        </w:rPr>
        <w:t>………………………………………………………..….</w:t>
      </w:r>
    </w:p>
    <w:p w14:paraId="0B785C00" w14:textId="4E90AE67" w:rsidR="004C3BA3" w:rsidRPr="004C3BA3" w:rsidRDefault="004C3BA3" w:rsidP="004C3BA3">
      <w:pPr>
        <w:tabs>
          <w:tab w:val="left" w:pos="3402"/>
        </w:tabs>
        <w:autoSpaceDN w:val="0"/>
        <w:spacing w:after="0" w:line="240" w:lineRule="auto"/>
        <w:ind w:right="5954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kern w:val="3"/>
          <w:sz w:val="20"/>
          <w:lang w:eastAsia="zh-CN"/>
        </w:rPr>
        <w:t>…………………………………………………</w:t>
      </w:r>
    </w:p>
    <w:p w14:paraId="236E2E63" w14:textId="77777777" w:rsidR="004C3BA3" w:rsidRPr="004C3BA3" w:rsidRDefault="004C3BA3" w:rsidP="004C3BA3">
      <w:pPr>
        <w:autoSpaceDN w:val="0"/>
        <w:spacing w:after="0" w:line="240" w:lineRule="auto"/>
        <w:ind w:right="5953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zh-CN"/>
        </w:rPr>
      </w:pPr>
      <w:r w:rsidRPr="004C3BA3">
        <w:rPr>
          <w:rFonts w:ascii="Tahoma" w:eastAsia="Calibri" w:hAnsi="Tahoma" w:cs="Tahoma"/>
          <w:i/>
          <w:kern w:val="3"/>
          <w:sz w:val="16"/>
          <w:szCs w:val="16"/>
          <w:lang w:eastAsia="zh-CN"/>
        </w:rPr>
        <w:t>(pełna nazwa/firma, adres)</w:t>
      </w:r>
    </w:p>
    <w:p w14:paraId="5D2E15DA" w14:textId="77777777" w:rsidR="004C3BA3" w:rsidRPr="004C3BA3" w:rsidRDefault="004C3BA3" w:rsidP="004C3BA3">
      <w:pPr>
        <w:spacing w:after="0" w:line="360" w:lineRule="auto"/>
        <w:jc w:val="center"/>
        <w:rPr>
          <w:rFonts w:ascii="Tahoma" w:eastAsia="Calibri" w:hAnsi="Tahoma" w:cs="Tahoma"/>
          <w:b/>
          <w:sz w:val="20"/>
          <w:u w:val="single"/>
          <w:lang w:eastAsia="zh-CN"/>
        </w:rPr>
      </w:pPr>
      <w:bookmarkStart w:id="1" w:name="_Hlk66270987"/>
    </w:p>
    <w:p w14:paraId="4C093219" w14:textId="77777777" w:rsidR="004C3BA3" w:rsidRPr="004C3BA3" w:rsidRDefault="004C3BA3" w:rsidP="004C3BA3">
      <w:pPr>
        <w:spacing w:after="0" w:line="276" w:lineRule="auto"/>
        <w:jc w:val="center"/>
        <w:rPr>
          <w:rFonts w:ascii="Tahoma" w:eastAsia="Calibri" w:hAnsi="Tahoma" w:cs="Tahoma"/>
          <w:b/>
          <w:sz w:val="20"/>
          <w:u w:val="single"/>
          <w:lang w:eastAsia="zh-CN"/>
        </w:rPr>
      </w:pPr>
      <w:r w:rsidRPr="004C3BA3">
        <w:rPr>
          <w:rFonts w:ascii="Tahoma" w:eastAsia="Calibri" w:hAnsi="Tahoma" w:cs="Tahoma"/>
          <w:b/>
          <w:sz w:val="20"/>
          <w:u w:val="single"/>
          <w:lang w:eastAsia="zh-CN"/>
        </w:rPr>
        <w:t>OŚWIADCZENIE WYKONAWCY O NIEPODLEGANIU WYKLUCZENIU</w:t>
      </w:r>
    </w:p>
    <w:p w14:paraId="23318E38" w14:textId="77777777" w:rsidR="004C3BA3" w:rsidRDefault="004C3BA3" w:rsidP="004C3BA3">
      <w:pPr>
        <w:spacing w:after="0" w:line="276" w:lineRule="auto"/>
        <w:jc w:val="center"/>
        <w:rPr>
          <w:rFonts w:ascii="Tahoma" w:eastAsia="Calibri" w:hAnsi="Tahoma" w:cs="Tahoma"/>
          <w:b/>
          <w:sz w:val="20"/>
          <w:lang w:eastAsia="zh-CN"/>
        </w:rPr>
      </w:pPr>
      <w:r w:rsidRPr="004C3BA3">
        <w:rPr>
          <w:rFonts w:ascii="Tahoma" w:eastAsia="Calibri" w:hAnsi="Tahoma" w:cs="Tahoma"/>
          <w:b/>
          <w:sz w:val="20"/>
          <w:lang w:eastAsia="zh-CN"/>
        </w:rPr>
        <w:t xml:space="preserve">składane na podstawie art. 125 ust. 1 ustawy z dnia 11 września 2019 r. </w:t>
      </w:r>
    </w:p>
    <w:p w14:paraId="507B726C" w14:textId="0ACE30C4" w:rsidR="004C3BA3" w:rsidRPr="004C3BA3" w:rsidRDefault="004C3BA3" w:rsidP="004C3BA3">
      <w:pPr>
        <w:spacing w:after="0" w:line="276" w:lineRule="auto"/>
        <w:jc w:val="center"/>
        <w:rPr>
          <w:rFonts w:ascii="Tahoma" w:eastAsia="Calibri" w:hAnsi="Tahoma" w:cs="Tahoma"/>
          <w:b/>
          <w:sz w:val="20"/>
          <w:lang w:eastAsia="zh-CN"/>
        </w:rPr>
      </w:pPr>
      <w:r w:rsidRPr="004C3BA3">
        <w:rPr>
          <w:rFonts w:ascii="Tahoma" w:eastAsia="Calibri" w:hAnsi="Tahoma" w:cs="Tahoma"/>
          <w:b/>
          <w:sz w:val="20"/>
          <w:lang w:eastAsia="zh-CN"/>
        </w:rPr>
        <w:t xml:space="preserve">Prawo zamówień publicznych (dalej jako: ustawa </w:t>
      </w:r>
      <w:proofErr w:type="spellStart"/>
      <w:r w:rsidRPr="004C3BA3">
        <w:rPr>
          <w:rFonts w:ascii="Tahoma" w:eastAsia="Calibri" w:hAnsi="Tahoma" w:cs="Tahoma"/>
          <w:b/>
          <w:sz w:val="20"/>
          <w:lang w:eastAsia="zh-CN"/>
        </w:rPr>
        <w:t>Pzp</w:t>
      </w:r>
      <w:proofErr w:type="spellEnd"/>
      <w:r w:rsidRPr="004C3BA3">
        <w:rPr>
          <w:rFonts w:ascii="Tahoma" w:eastAsia="Calibri" w:hAnsi="Tahoma" w:cs="Tahoma"/>
          <w:b/>
          <w:sz w:val="20"/>
          <w:lang w:eastAsia="zh-CN"/>
        </w:rPr>
        <w:t>)</w:t>
      </w:r>
    </w:p>
    <w:p w14:paraId="2AE16D75" w14:textId="3BE6A998" w:rsidR="004C3BA3" w:rsidRDefault="004C3BA3" w:rsidP="004C3BA3">
      <w:pPr>
        <w:spacing w:after="0" w:line="240" w:lineRule="auto"/>
        <w:rPr>
          <w:rFonts w:ascii="Tahoma" w:eastAsia="Calibri" w:hAnsi="Tahoma" w:cs="Tahoma"/>
          <w:sz w:val="20"/>
          <w:szCs w:val="20"/>
          <w:lang w:eastAsia="zh-CN"/>
        </w:rPr>
      </w:pPr>
    </w:p>
    <w:p w14:paraId="2530DB47" w14:textId="2E61B06A" w:rsidR="004C3BA3" w:rsidRPr="001B352F" w:rsidRDefault="004C3BA3" w:rsidP="003A2017">
      <w:pPr>
        <w:pStyle w:val="Standard"/>
        <w:rPr>
          <w:rFonts w:ascii="Tahoma" w:hAnsi="Tahoma" w:cs="Tahoma"/>
          <w:b/>
        </w:rPr>
      </w:pPr>
      <w:bookmarkStart w:id="2" w:name="_Hlk70423516"/>
      <w:r w:rsidRPr="001B352F">
        <w:rPr>
          <w:rFonts w:ascii="Tahoma" w:eastAsia="Calibri" w:hAnsi="Tahoma" w:cs="Tahoma"/>
        </w:rPr>
        <w:t xml:space="preserve">Na potrzeby postępowania o udzielenie zamówienia publicznego pn. </w:t>
      </w:r>
      <w:r w:rsidR="00453D1B" w:rsidRPr="00453D1B">
        <w:rPr>
          <w:rFonts w:ascii="Tahoma" w:eastAsia="Calibri" w:hAnsi="Tahoma" w:cs="Tahoma"/>
          <w:b/>
          <w:bCs/>
        </w:rPr>
        <w:t>„Dostawa ryb i przetworów w 2023 roku”</w:t>
      </w:r>
      <w:r w:rsidR="006318F2">
        <w:rPr>
          <w:rFonts w:ascii="Tahoma" w:eastAsia="Calibri" w:hAnsi="Tahoma" w:cs="Tahoma"/>
          <w:b/>
          <w:bCs/>
        </w:rPr>
        <w:t xml:space="preserve"> </w:t>
      </w:r>
      <w:r w:rsidRPr="001B352F">
        <w:rPr>
          <w:rFonts w:ascii="Tahoma" w:eastAsia="Calibri" w:hAnsi="Tahoma" w:cs="Tahoma"/>
        </w:rPr>
        <w:t xml:space="preserve">prowadzonego przez </w:t>
      </w:r>
      <w:r w:rsidR="003A2017" w:rsidRPr="003A2017">
        <w:rPr>
          <w:rFonts w:ascii="Tahoma" w:eastAsia="Calibri" w:hAnsi="Tahoma" w:cs="Tahoma"/>
        </w:rPr>
        <w:t>Dom Pomocy Społecznej im. Papieża Jana Pawła II w Gorzycach</w:t>
      </w:r>
      <w:r w:rsidR="003A2017">
        <w:rPr>
          <w:rFonts w:ascii="Tahoma" w:eastAsia="Calibri" w:hAnsi="Tahoma" w:cs="Tahoma"/>
        </w:rPr>
        <w:t xml:space="preserve"> z siedzibą przy </w:t>
      </w:r>
      <w:r w:rsidR="003A2017" w:rsidRPr="003A2017">
        <w:rPr>
          <w:rFonts w:ascii="Tahoma" w:eastAsia="Calibri" w:hAnsi="Tahoma" w:cs="Tahoma"/>
        </w:rPr>
        <w:t xml:space="preserve">ul. </w:t>
      </w:r>
      <w:proofErr w:type="spellStart"/>
      <w:r w:rsidR="003A2017" w:rsidRPr="003A2017">
        <w:rPr>
          <w:rFonts w:ascii="Tahoma" w:eastAsia="Calibri" w:hAnsi="Tahoma" w:cs="Tahoma"/>
        </w:rPr>
        <w:t>Bogumińska</w:t>
      </w:r>
      <w:proofErr w:type="spellEnd"/>
      <w:r w:rsidR="003A2017" w:rsidRPr="003A2017">
        <w:rPr>
          <w:rFonts w:ascii="Tahoma" w:eastAsia="Calibri" w:hAnsi="Tahoma" w:cs="Tahoma"/>
        </w:rPr>
        <w:t xml:space="preserve"> 22, </w:t>
      </w:r>
      <w:bookmarkEnd w:id="2"/>
      <w:r w:rsidRPr="001B352F">
        <w:rPr>
          <w:rFonts w:ascii="Tahoma" w:eastAsia="Calibri" w:hAnsi="Tahoma" w:cs="Tahoma"/>
        </w:rPr>
        <w:t>oświadczam co następuje:</w:t>
      </w:r>
    </w:p>
    <w:p w14:paraId="5E58E7FE" w14:textId="77777777" w:rsidR="004C3BA3" w:rsidRPr="004C3BA3" w:rsidRDefault="004C3BA3" w:rsidP="004C3BA3">
      <w:pPr>
        <w:spacing w:after="0" w:line="240" w:lineRule="auto"/>
        <w:jc w:val="both"/>
        <w:rPr>
          <w:rFonts w:ascii="Tahoma" w:eastAsia="Calibri" w:hAnsi="Tahoma" w:cs="Tahoma"/>
          <w:b/>
          <w:bCs/>
          <w:i/>
          <w:iCs/>
          <w:sz w:val="20"/>
          <w:szCs w:val="20"/>
          <w:lang w:eastAsia="zh-CN"/>
        </w:rPr>
      </w:pPr>
    </w:p>
    <w:p w14:paraId="13C8D3C4" w14:textId="77777777" w:rsidR="004C3BA3" w:rsidRPr="004C3BA3" w:rsidRDefault="004C3BA3" w:rsidP="004C3BA3">
      <w:pPr>
        <w:shd w:val="clear" w:color="auto" w:fill="BFBFBF"/>
        <w:autoSpaceDN w:val="0"/>
        <w:spacing w:after="0" w:line="360" w:lineRule="auto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b/>
          <w:kern w:val="3"/>
          <w:sz w:val="20"/>
          <w:lang w:eastAsia="zh-CN"/>
        </w:rPr>
        <w:t>OŚWIADCZENIA WYKONAWCY DOTYCZĄCE BRAKU PODSTAW DO WYKLUCZENIA:</w:t>
      </w:r>
    </w:p>
    <w:p w14:paraId="1A70CD8A" w14:textId="77777777" w:rsidR="004C3BA3" w:rsidRPr="004C3BA3" w:rsidRDefault="004C3BA3" w:rsidP="004C3BA3">
      <w:pPr>
        <w:spacing w:after="0"/>
        <w:contextualSpacing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 xml:space="preserve">Mając na uwadze przesłanki wykluczenia zawarte w art. 108 ust. 1 pkt 1-6 ustawy </w:t>
      </w:r>
      <w:proofErr w:type="spellStart"/>
      <w:r w:rsidRPr="004C3BA3">
        <w:rPr>
          <w:rFonts w:ascii="Tahoma" w:eastAsia="Calibri" w:hAnsi="Tahoma" w:cs="Tahoma"/>
          <w:sz w:val="20"/>
          <w:lang w:eastAsia="zh-CN"/>
        </w:rPr>
        <w:t>Pzp</w:t>
      </w:r>
      <w:proofErr w:type="spellEnd"/>
      <w:r w:rsidRPr="004C3BA3">
        <w:rPr>
          <w:rFonts w:ascii="Tahoma" w:eastAsia="Calibri" w:hAnsi="Tahoma" w:cs="Tahoma"/>
          <w:sz w:val="20"/>
          <w:lang w:eastAsia="zh-CN"/>
        </w:rPr>
        <w:t>, tj.:</w:t>
      </w:r>
    </w:p>
    <w:p w14:paraId="7489D79C" w14:textId="77777777" w:rsidR="004C3BA3" w:rsidRPr="004C3BA3" w:rsidRDefault="004C3BA3" w:rsidP="004C3BA3">
      <w:pPr>
        <w:spacing w:after="0" w:line="240" w:lineRule="auto"/>
        <w:ind w:left="284"/>
        <w:contextualSpacing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„Z postępowania o udzielenie zamówienia wyklucza się wykonawcę:</w:t>
      </w:r>
    </w:p>
    <w:p w14:paraId="67216984" w14:textId="77777777" w:rsidR="004C3BA3" w:rsidRPr="004C3BA3" w:rsidRDefault="004C3BA3" w:rsidP="004C3BA3">
      <w:pPr>
        <w:spacing w:after="0" w:line="240" w:lineRule="auto"/>
        <w:ind w:left="709" w:hanging="142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1) będącego osobą fizyczną, którego prawomocnie skazano za przestępstwo:</w:t>
      </w:r>
    </w:p>
    <w:p w14:paraId="0659D52F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3F542E50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handlu ludźmi, o którym mowa w art. 189a Kodeksu karnego,</w:t>
      </w:r>
    </w:p>
    <w:p w14:paraId="1B817C6B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o którym mowa w art. 228-230a, art. 250a Kodeksu karnego, w art. 46-48 ustawy z dnia 25 czerwca 2010 r. o sporcie (tekst jednolity: Dz. U. z 2020 r. poz. 1133 ze zm.) lub w art. 54 ust. 1-4 ustawy z dnia 12 maja 2011 r. o refundacji leków, środków spożywczych specjalnego przeznaczenia żywieniowego oraz wyrobów medycznych (tekst jednolity: Dz. U. z 2022 r. poz. 463 ze zm.),</w:t>
      </w:r>
    </w:p>
    <w:p w14:paraId="518EE80A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268B94C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o charakterze terrorystycznym, o którym mowa w art. 115 § 20 Kodeksu karnego, lub mające na celu popełnienie tego przestępstwa,</w:t>
      </w:r>
    </w:p>
    <w:p w14:paraId="36998781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powierzenia wykonywania pracy małoletniemu cudzoziemcowi, o którym mowa w art. 9 ust. 2 ustawy z dnia 15 czerwca 2012 r. o skutkach powierzania wykonywania pracy cudzoziemcom przebywającym wbrew przepisom na terytorium Rzeczypospolitej Polskiej (tekst jednolity: Dz. U. z 2021 r. poz. 1745),</w:t>
      </w:r>
    </w:p>
    <w:p w14:paraId="3AF0331C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BE58B72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503EC2B" w14:textId="77777777" w:rsidR="004C3BA3" w:rsidRPr="004C3BA3" w:rsidRDefault="004C3BA3" w:rsidP="004C3BA3">
      <w:pPr>
        <w:spacing w:after="0" w:line="240" w:lineRule="auto"/>
        <w:ind w:left="1134" w:hanging="283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– lub za odpowiedni czyn zabroniony określony w przepisach prawa obcego;</w:t>
      </w:r>
    </w:p>
    <w:p w14:paraId="62882428" w14:textId="415C50A7" w:rsidR="004C3BA3" w:rsidRPr="004C3BA3" w:rsidRDefault="004C3BA3" w:rsidP="004C3BA3">
      <w:pPr>
        <w:spacing w:after="0" w:line="240" w:lineRule="auto"/>
        <w:ind w:left="851" w:hanging="283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2) jeżeli urzędującego członka jego organu zarządzającego lub nadzorczego, wspólnika spółki w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>spółce jawnej lub partnerskiej albo komplementariusza w spółce komandytowej lub komandytowo-akcyjnej lub prokurenta prawomocnie skazano za przestępstwo, o którym mowa w pkt 1;</w:t>
      </w:r>
    </w:p>
    <w:p w14:paraId="1BE00579" w14:textId="40D58F94" w:rsidR="004C3BA3" w:rsidRPr="004C3BA3" w:rsidRDefault="004C3BA3" w:rsidP="004C3BA3">
      <w:pPr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3) wobec którego wydano prawomocny wyrok sądu lub ostateczną decyzję administracyjną o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>zaleganiu z uiszczeniem podatków, opłat lub składek na ubezpieczenie społeczne lub zdrowotne, chyba że 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7C3EBEDB" w14:textId="77777777" w:rsidR="004C3BA3" w:rsidRPr="004C3BA3" w:rsidRDefault="004C3BA3" w:rsidP="004C3BA3">
      <w:pPr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 xml:space="preserve">4) wobec którego </w:t>
      </w:r>
      <w:r w:rsidRPr="004C3BA3">
        <w:rPr>
          <w:rFonts w:ascii="Tahoma" w:eastAsia="Calibri" w:hAnsi="Tahoma" w:cs="Tahoma"/>
          <w:bCs/>
          <w:sz w:val="20"/>
          <w:lang w:eastAsia="zh-CN"/>
        </w:rPr>
        <w:t>prawomocnie</w:t>
      </w:r>
      <w:r w:rsidRPr="004C3BA3">
        <w:rPr>
          <w:rFonts w:ascii="Tahoma" w:eastAsia="Calibri" w:hAnsi="Tahoma" w:cs="Tahoma"/>
          <w:sz w:val="20"/>
          <w:lang w:eastAsia="zh-CN"/>
        </w:rPr>
        <w:t xml:space="preserve">  orzeczono zakaz ubiegania się o zamówienia publiczne;</w:t>
      </w:r>
    </w:p>
    <w:p w14:paraId="0E2CD7D7" w14:textId="6CB7C306" w:rsidR="004C3BA3" w:rsidRPr="004C3BA3" w:rsidRDefault="004C3BA3" w:rsidP="004C3BA3">
      <w:pPr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5) jeżeli zamawiający może stwierdzić, na podstawie wiarygodnych przesłanek, że wykonawca zawarł z innymi wykonawcami porozumienie mające na celu zakłócenie konkurencji, w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 xml:space="preserve">szczególności jeżeli należąc do tej samej grupy kapitałowej w rozumieniu ustawy z dnia 16 lutego 2007 r. o ochronie </w:t>
      </w:r>
      <w:r w:rsidRPr="004C3BA3">
        <w:rPr>
          <w:rFonts w:ascii="Tahoma" w:eastAsia="Calibri" w:hAnsi="Tahoma" w:cs="Tahoma"/>
          <w:sz w:val="20"/>
          <w:lang w:eastAsia="zh-CN"/>
        </w:rPr>
        <w:lastRenderedPageBreak/>
        <w:t>konkurencji i konsumentów, złożyli odrębne oferty, oferty częściowe lub wnioski o dopuszczenie do udziału w postępowaniu, chyba że wykażą, że przygotowali te oferty lub wnioski niezależnie od siebie;</w:t>
      </w:r>
    </w:p>
    <w:p w14:paraId="69610561" w14:textId="35BD6D15" w:rsidR="004C3BA3" w:rsidRPr="004C3BA3" w:rsidRDefault="004C3BA3" w:rsidP="004C3BA3">
      <w:pPr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6) jeżeli, w przypadkach, o których mowa w art. 85 ust. 1, doszło do zakłócenia konkurencji wynikającego z wcześniejszego zaangażowania tego wykonawcy lub podmiotu, który należy z wykonawcą do tej samej grupy kapitałowej w rozumieniu ustawy z dnia 16 lutego 2007 r. o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>ochronie konkurencji i konsumentów, chyba że spowodowane tym zakłócenie konkurencji może być wyeliminowane w inny sposób niż przez wykluczenie wykonawcy z udziału w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>postępowaniu o udzielenie zamówienia.”</w:t>
      </w:r>
    </w:p>
    <w:p w14:paraId="4A1855DF" w14:textId="77777777" w:rsidR="004C3BA3" w:rsidRPr="004C3BA3" w:rsidRDefault="004C3BA3" w:rsidP="004C3BA3">
      <w:pPr>
        <w:numPr>
          <w:ilvl w:val="0"/>
          <w:numId w:val="3"/>
        </w:numPr>
        <w:spacing w:after="0" w:line="252" w:lineRule="auto"/>
        <w:ind w:left="1276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4C3BA3">
        <w:rPr>
          <w:rFonts w:ascii="Tahoma" w:eastAsia="Times New Roman" w:hAnsi="Tahoma" w:cs="Tahoma"/>
          <w:sz w:val="20"/>
          <w:szCs w:val="20"/>
        </w:rPr>
        <w:t xml:space="preserve">oświadczam, że nie podlegam wykluczeniu z postępowania na podstawie art. 108 ust 1 pkt 1-6 ustawy </w:t>
      </w:r>
      <w:proofErr w:type="spellStart"/>
      <w:r w:rsidRPr="004C3BA3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C3BA3">
        <w:rPr>
          <w:rFonts w:ascii="Tahoma" w:eastAsia="Times New Roman" w:hAnsi="Tahoma" w:cs="Tahoma"/>
          <w:sz w:val="20"/>
          <w:szCs w:val="20"/>
        </w:rPr>
        <w:t>.</w:t>
      </w:r>
    </w:p>
    <w:p w14:paraId="22A31A9D" w14:textId="77777777" w:rsidR="004C3BA3" w:rsidRPr="004C3BA3" w:rsidRDefault="004C3BA3" w:rsidP="004C3BA3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4C3BA3">
        <w:rPr>
          <w:rFonts w:ascii="Tahoma" w:eastAsia="Times New Roman" w:hAnsi="Tahoma" w:cs="Tahoma"/>
          <w:sz w:val="20"/>
          <w:szCs w:val="20"/>
        </w:rPr>
        <w:t xml:space="preserve">oświadczam, że zachodzą w stosunku do mnie podstawy wykluczenia z postępowania na podstawie art. ……………… ustawy </w:t>
      </w:r>
      <w:proofErr w:type="spellStart"/>
      <w:r w:rsidRPr="004C3BA3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C3BA3">
        <w:rPr>
          <w:rFonts w:ascii="Tahoma" w:eastAsia="Times New Roman" w:hAnsi="Tahoma" w:cs="Tahoma"/>
          <w:sz w:val="20"/>
          <w:szCs w:val="20"/>
        </w:rPr>
        <w:t xml:space="preserve"> </w:t>
      </w:r>
      <w:r w:rsidRPr="004C3BA3">
        <w:rPr>
          <w:rFonts w:ascii="Tahoma" w:eastAsia="Times New Roman" w:hAnsi="Tahoma" w:cs="Tahoma"/>
          <w:i/>
          <w:sz w:val="16"/>
          <w:szCs w:val="16"/>
        </w:rPr>
        <w:t xml:space="preserve">(podać mającą zastosowanie podstawę wykluczenia spośród wymienionych w art. 108 ust. 1 pkt 1, 2, i 5 ustawy </w:t>
      </w:r>
      <w:proofErr w:type="spellStart"/>
      <w:r w:rsidRPr="004C3BA3">
        <w:rPr>
          <w:rFonts w:ascii="Tahoma" w:eastAsia="Times New Roman" w:hAnsi="Tahoma" w:cs="Tahoma"/>
          <w:i/>
          <w:sz w:val="16"/>
          <w:szCs w:val="16"/>
        </w:rPr>
        <w:t>Pzp</w:t>
      </w:r>
      <w:proofErr w:type="spellEnd"/>
      <w:r w:rsidRPr="004C3BA3">
        <w:rPr>
          <w:rFonts w:ascii="Tahoma" w:eastAsia="Times New Roman" w:hAnsi="Tahoma" w:cs="Tahoma"/>
          <w:i/>
          <w:sz w:val="16"/>
          <w:szCs w:val="16"/>
        </w:rPr>
        <w:t>).</w:t>
      </w:r>
      <w:r w:rsidRPr="004C3BA3">
        <w:rPr>
          <w:rFonts w:ascii="Tahoma" w:eastAsia="Times New Roman" w:hAnsi="Tahoma" w:cs="Tahoma"/>
          <w:sz w:val="20"/>
          <w:szCs w:val="20"/>
        </w:rPr>
        <w:t xml:space="preserve"> Jednocześnie oświadczam, że w związku z ww. okolicznością, na podstawie art. 110 ust. 2 ustawy podjąłem następujące środki naprawcze (procedura sanacyjna – samooczyszczenie):</w:t>
      </w:r>
    </w:p>
    <w:p w14:paraId="6640C144" w14:textId="3F0E8B81" w:rsidR="004C3BA3" w:rsidRPr="004C3BA3" w:rsidRDefault="004C3BA3" w:rsidP="004C3BA3">
      <w:pPr>
        <w:spacing w:after="0" w:line="240" w:lineRule="auto"/>
        <w:ind w:left="644"/>
        <w:contextualSpacing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………………………………………………………………………………………………………………………………………</w:t>
      </w:r>
    </w:p>
    <w:p w14:paraId="74E64A71" w14:textId="77777777" w:rsidR="004C3BA3" w:rsidRPr="004C3BA3" w:rsidRDefault="004C3BA3" w:rsidP="004C3BA3">
      <w:pPr>
        <w:spacing w:after="0" w:line="240" w:lineRule="auto"/>
        <w:ind w:right="28" w:firstLine="644"/>
        <w:jc w:val="both"/>
        <w:rPr>
          <w:rFonts w:ascii="Tahoma" w:eastAsia="Calibri" w:hAnsi="Tahoma" w:cs="Tahoma"/>
          <w:sz w:val="20"/>
          <w:lang w:eastAsia="zh-CN"/>
        </w:rPr>
      </w:pPr>
    </w:p>
    <w:p w14:paraId="41C2BA53" w14:textId="77777777" w:rsidR="004C3BA3" w:rsidRPr="004C3BA3" w:rsidRDefault="004C3BA3" w:rsidP="004C3BA3">
      <w:pPr>
        <w:spacing w:after="0" w:line="240" w:lineRule="auto"/>
        <w:ind w:right="28" w:firstLine="64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Na potwierdzenie powyższego przedkładam następujące środki dowodowe:</w:t>
      </w:r>
    </w:p>
    <w:p w14:paraId="6672E3EF" w14:textId="77777777" w:rsidR="004C3BA3" w:rsidRPr="004C3BA3" w:rsidRDefault="004C3BA3" w:rsidP="004C3BA3">
      <w:pPr>
        <w:spacing w:after="0" w:line="240" w:lineRule="auto"/>
        <w:ind w:right="28" w:firstLine="64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1) ………………………………………………..</w:t>
      </w:r>
    </w:p>
    <w:p w14:paraId="4053FEAD" w14:textId="77777777" w:rsidR="001F3CD2" w:rsidRDefault="004C3BA3" w:rsidP="001B352F">
      <w:pPr>
        <w:spacing w:after="0" w:line="240" w:lineRule="auto"/>
        <w:ind w:right="28" w:firstLine="644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2) ………………………………………………..</w:t>
      </w:r>
    </w:p>
    <w:p w14:paraId="3DAF896A" w14:textId="77777777" w:rsidR="001F3CD2" w:rsidRDefault="001F3CD2" w:rsidP="001B352F">
      <w:pPr>
        <w:spacing w:after="0" w:line="240" w:lineRule="auto"/>
        <w:ind w:right="28" w:firstLine="644"/>
        <w:rPr>
          <w:rFonts w:ascii="Tahoma" w:eastAsia="Calibri" w:hAnsi="Tahoma" w:cs="Tahoma"/>
          <w:sz w:val="20"/>
          <w:lang w:eastAsia="zh-CN"/>
        </w:rPr>
      </w:pPr>
    </w:p>
    <w:p w14:paraId="2ED133B2" w14:textId="77777777" w:rsidR="001F3CD2" w:rsidRPr="001F3CD2" w:rsidRDefault="001F3CD2" w:rsidP="001F3CD2">
      <w:pPr>
        <w:shd w:val="clear" w:color="auto" w:fill="D9D9D9" w:themeFill="background1" w:themeFillShade="D9"/>
        <w:spacing w:after="0" w:line="240" w:lineRule="auto"/>
        <w:ind w:right="2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b/>
          <w:sz w:val="20"/>
          <w:szCs w:val="20"/>
          <w:lang w:eastAsia="pl-PL"/>
        </w:rPr>
        <w:t>OŚWIADCZENIE WYKONAWCY DOTYCZĄCE WYKLUCZENIA NA PODSTAWIE USTAWY Z DNIA 13 KWIETNIA 2022 R. O SZCZEGÓLNYCH ROZWIĄZANIACH W ZAKRESIE PRZECIWDZIAŁANIA WSPIERANIU AGRESJI NA UKRAINĘ ORAZ SŁUŻĄCYCH OCHRONIE BEZPIECZEŃSTWA NARODOWEGO (DZ.U. POZ. 835)</w:t>
      </w:r>
    </w:p>
    <w:p w14:paraId="2AB8F826" w14:textId="77777777" w:rsidR="001F3CD2" w:rsidRPr="001F3CD2" w:rsidRDefault="001F3CD2" w:rsidP="001F3CD2">
      <w:pPr>
        <w:spacing w:after="0" w:line="240" w:lineRule="auto"/>
        <w:ind w:right="28" w:firstLine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514A465" w14:textId="77777777" w:rsidR="001F3CD2" w:rsidRPr="001F3CD2" w:rsidRDefault="001F3CD2" w:rsidP="001F3C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3" w:name="_Hlk102982018"/>
      <w:r w:rsidRPr="001F3CD2">
        <w:rPr>
          <w:rFonts w:ascii="Tahoma" w:eastAsia="Times New Roman" w:hAnsi="Tahoma" w:cs="Tahoma"/>
          <w:sz w:val="20"/>
          <w:szCs w:val="20"/>
          <w:lang w:eastAsia="pl-PL"/>
        </w:rPr>
        <w:t xml:space="preserve">Mając na uwadze przesłanki wykluczenia zawarte w art. 7 ust. 1 ustawy z dnia 13 kwietnia 2022 r. o szczególnych rozwiązaniach w zakresie przeciwdziałania wspieraniu agresji na Ukrainę oraz służących ochronie bezpieczeństwa narodowego (Dz.U. poz. 835), tj.:  </w:t>
      </w:r>
    </w:p>
    <w:p w14:paraId="53F38152" w14:textId="1AEB5A03" w:rsidR="001F3CD2" w:rsidRPr="001F3CD2" w:rsidRDefault="001F3CD2" w:rsidP="001F3C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„Z postępowania o udzielenie zamówienia publicznego lub konkursu prowadzonego na podstawie ustawy z</w:t>
      </w:r>
      <w:r w:rsidR="007915E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dnia 11 września 2019 r. - Prawo zamówień publicznych wyklucza się:</w:t>
      </w:r>
    </w:p>
    <w:p w14:paraId="3FB4FD55" w14:textId="3173C6A8" w:rsidR="001F3CD2" w:rsidRPr="001F3CD2" w:rsidRDefault="001F3CD2" w:rsidP="001F3CD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1)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ab/>
        <w:t>wykonawcę oraz uczestnika konkursu wymienionego w wykazach określonych w rozporządzeniu Rady (WE) nr 765/2006 z dnia 18 maja 2006 r. dotyczącego środków ograniczających w związku z sytuacją na Białorusi i udziałem Białorusi w agresji Rosji wobec Ukrainy (Dz. Urz. UE L 134 z 20.05.2006, str. 1, z</w:t>
      </w:r>
      <w:r w:rsidR="007915E5">
        <w:rPr>
          <w:rFonts w:ascii="Tahoma" w:eastAsia="Times New Roman" w:hAnsi="Tahoma" w:cs="Tahoma"/>
          <w:sz w:val="20"/>
          <w:szCs w:val="20"/>
          <w:lang w:eastAsia="pl-PL"/>
        </w:rPr>
        <w:t> </w:t>
      </w:r>
      <w:proofErr w:type="spellStart"/>
      <w:r w:rsidRPr="001F3CD2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1F3CD2">
        <w:rPr>
          <w:rFonts w:ascii="Tahoma" w:eastAsia="Times New Roman" w:hAnsi="Tahoma" w:cs="Tahoma"/>
          <w:sz w:val="20"/>
          <w:szCs w:val="20"/>
          <w:lang w:eastAsia="pl-PL"/>
        </w:rPr>
        <w:t>. zm.) i rozporządzeniu Rady (UE) nr 269/2014 z dnia 17 marca 2014 r. w sprawie środków ograniczających w odniesieniu do działań podważających integralność terytorialną, suwerenność i</w:t>
      </w:r>
      <w:r w:rsidR="007915E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 xml:space="preserve">niezależność Ukrainy lub im zagrażających (Dz. Urz. UE L 78 z 17.03.2014, str. 6, z </w:t>
      </w:r>
      <w:proofErr w:type="spellStart"/>
      <w:r w:rsidRPr="001F3CD2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1F3CD2">
        <w:rPr>
          <w:rFonts w:ascii="Tahoma" w:eastAsia="Times New Roman" w:hAnsi="Tahoma" w:cs="Tahoma"/>
          <w:sz w:val="20"/>
          <w:szCs w:val="20"/>
          <w:lang w:eastAsia="pl-PL"/>
        </w:rPr>
        <w:t>. zm.) albo wpisanego na listę na podstawie decyzji w sprawie wpisu na listę rozstrzygającej o zastosowaniu środka, o którym mowa w art. 1 pkt 3;</w:t>
      </w:r>
    </w:p>
    <w:p w14:paraId="1D6777DA" w14:textId="77777777" w:rsidR="001F3CD2" w:rsidRPr="001F3CD2" w:rsidRDefault="001F3CD2" w:rsidP="001F3CD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2)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56DB519" w14:textId="77777777" w:rsidR="001F3CD2" w:rsidRPr="001F3CD2" w:rsidRDefault="001F3CD2" w:rsidP="001F3CD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3)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3.”</w:t>
      </w:r>
    </w:p>
    <w:p w14:paraId="4F5594E7" w14:textId="77777777" w:rsidR="001F3CD2" w:rsidRPr="001F3CD2" w:rsidRDefault="001F3CD2" w:rsidP="001F3C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Calibri" w:hAnsi="Tahoma" w:cs="Tahoma"/>
          <w:sz w:val="20"/>
          <w:szCs w:val="20"/>
          <w:lang w:eastAsia="pl-PL"/>
        </w:rPr>
        <w:t xml:space="preserve">oświadczam, że nie podlegam wykluczeniu z postępowania na podstawie art. 7 ust. 1 pkt ustawy 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z dnia 13 kwietnia 2022r. o szczególnych rozwiązaniach w zakresie przeciwdziałania wspieraniu agresji na Ukrainę oraz służących ochronie bezpieczeństwa narodowego (Dz. U. poz. 835)</w:t>
      </w:r>
      <w:r w:rsidRPr="001F3CD2">
        <w:rPr>
          <w:rFonts w:ascii="Tahoma" w:eastAsia="Calibri" w:hAnsi="Tahoma" w:cs="Tahoma"/>
          <w:sz w:val="20"/>
          <w:szCs w:val="20"/>
          <w:lang w:eastAsia="pl-PL"/>
        </w:rPr>
        <w:t>.</w:t>
      </w:r>
    </w:p>
    <w:bookmarkEnd w:id="3"/>
    <w:p w14:paraId="29F76320" w14:textId="77777777" w:rsidR="004C3BA3" w:rsidRPr="004C3BA3" w:rsidRDefault="004C3BA3" w:rsidP="004C3BA3">
      <w:pPr>
        <w:spacing w:after="0" w:line="240" w:lineRule="auto"/>
        <w:rPr>
          <w:rFonts w:ascii="Tahoma" w:eastAsia="Calibri" w:hAnsi="Tahoma" w:cs="Tahoma"/>
          <w:sz w:val="20"/>
          <w:lang w:eastAsia="zh-CN"/>
        </w:rPr>
      </w:pPr>
    </w:p>
    <w:p w14:paraId="74071984" w14:textId="77777777" w:rsidR="004C3BA3" w:rsidRPr="004C3BA3" w:rsidRDefault="004C3BA3" w:rsidP="004C3BA3">
      <w:pPr>
        <w:shd w:val="clear" w:color="auto" w:fill="BFBFBF"/>
        <w:autoSpaceDN w:val="0"/>
        <w:spacing w:after="0" w:line="360" w:lineRule="auto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b/>
          <w:kern w:val="3"/>
          <w:sz w:val="20"/>
          <w:lang w:eastAsia="zh-CN"/>
        </w:rPr>
        <w:t>OŚWIADCZENIE DOTYCZĄCE PODANYCH INFORMACJI:</w:t>
      </w:r>
    </w:p>
    <w:p w14:paraId="5A698FE4" w14:textId="4F6AE0C0" w:rsidR="004C3BA3" w:rsidRDefault="004C3BA3" w:rsidP="004C3BA3">
      <w:r w:rsidRPr="004C3BA3">
        <w:rPr>
          <w:rFonts w:ascii="Tahoma" w:eastAsia="Calibri" w:hAnsi="Tahoma" w:cs="Tahoma"/>
          <w:sz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</w:p>
    <w:sectPr w:rsidR="004C3BA3" w:rsidSect="004C3BA3">
      <w:headerReference w:type="default" r:id="rId7"/>
      <w:footerReference w:type="default" r:id="rId8"/>
      <w:pgSz w:w="11906" w:h="16838"/>
      <w:pgMar w:top="709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31BD" w14:textId="77777777" w:rsidR="004C3BA3" w:rsidRDefault="004C3BA3" w:rsidP="004C3BA3">
      <w:pPr>
        <w:spacing w:after="0" w:line="240" w:lineRule="auto"/>
      </w:pPr>
      <w:r>
        <w:separator/>
      </w:r>
    </w:p>
  </w:endnote>
  <w:endnote w:type="continuationSeparator" w:id="0">
    <w:p w14:paraId="1331ED3E" w14:textId="77777777" w:rsidR="004C3BA3" w:rsidRDefault="004C3BA3" w:rsidP="004C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624833"/>
      <w:docPartObj>
        <w:docPartGallery w:val="Page Numbers (Bottom of Page)"/>
        <w:docPartUnique/>
      </w:docPartObj>
    </w:sdtPr>
    <w:sdtEndPr/>
    <w:sdtContent>
      <w:p w14:paraId="61419174" w14:textId="6DFA261C" w:rsidR="004C3BA3" w:rsidRDefault="004C3BA3" w:rsidP="003A20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E911" w14:textId="77777777" w:rsidR="004C3BA3" w:rsidRDefault="004C3BA3" w:rsidP="004C3BA3">
      <w:pPr>
        <w:spacing w:after="0" w:line="240" w:lineRule="auto"/>
      </w:pPr>
      <w:r>
        <w:separator/>
      </w:r>
    </w:p>
  </w:footnote>
  <w:footnote w:type="continuationSeparator" w:id="0">
    <w:p w14:paraId="00A76655" w14:textId="77777777" w:rsidR="004C3BA3" w:rsidRDefault="004C3BA3" w:rsidP="004C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A613" w14:textId="420F4043" w:rsidR="003A2017" w:rsidRPr="003A2017" w:rsidRDefault="003A2017" w:rsidP="003A2017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i/>
        <w:iCs/>
        <w:sz w:val="14"/>
        <w:szCs w:val="14"/>
        <w:lang w:eastAsia="pl-PL"/>
      </w:rPr>
    </w:pPr>
    <w:r w:rsidRPr="003A2017">
      <w:rPr>
        <w:rFonts w:ascii="Tahoma" w:eastAsia="Times New Roman" w:hAnsi="Tahoma" w:cs="Tahoma"/>
        <w:i/>
        <w:iCs/>
        <w:sz w:val="14"/>
        <w:szCs w:val="14"/>
        <w:lang w:eastAsia="pl-PL"/>
      </w:rPr>
      <w:t>DPS/D/</w:t>
    </w:r>
    <w:r w:rsidR="00453D1B">
      <w:rPr>
        <w:rFonts w:ascii="Tahoma" w:eastAsia="Times New Roman" w:hAnsi="Tahoma" w:cs="Tahoma"/>
        <w:i/>
        <w:iCs/>
        <w:sz w:val="14"/>
        <w:szCs w:val="14"/>
        <w:lang w:eastAsia="pl-PL"/>
      </w:rPr>
      <w:t>3</w:t>
    </w:r>
    <w:r w:rsidRPr="003A2017">
      <w:rPr>
        <w:rFonts w:ascii="Tahoma" w:eastAsia="Times New Roman" w:hAnsi="Tahoma" w:cs="Tahoma"/>
        <w:i/>
        <w:iCs/>
        <w:sz w:val="14"/>
        <w:szCs w:val="14"/>
        <w:lang w:eastAsia="pl-PL"/>
      </w:rPr>
      <w:t>/2023</w:t>
    </w:r>
  </w:p>
  <w:p w14:paraId="08A36B80" w14:textId="77777777" w:rsidR="00CF391A" w:rsidRPr="003A2017" w:rsidRDefault="00CF391A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2EAB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D4523"/>
    <w:multiLevelType w:val="hybridMultilevel"/>
    <w:tmpl w:val="F8F466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05109A"/>
    <w:multiLevelType w:val="hybridMultilevel"/>
    <w:tmpl w:val="1EC0F4B6"/>
    <w:lvl w:ilvl="0" w:tplc="18AE521A">
      <w:start w:val="1"/>
      <w:numFmt w:val="bullet"/>
      <w:lvlText w:val=""/>
      <w:lvlJc w:val="left"/>
      <w:pPr>
        <w:ind w:left="1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3" w15:restartNumberingAfterBreak="0">
    <w:nsid w:val="753835A6"/>
    <w:multiLevelType w:val="hybridMultilevel"/>
    <w:tmpl w:val="BFEA14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7E"/>
    <w:rsid w:val="00061EC1"/>
    <w:rsid w:val="001B352F"/>
    <w:rsid w:val="001F3CD2"/>
    <w:rsid w:val="002E6110"/>
    <w:rsid w:val="003A2017"/>
    <w:rsid w:val="00453D1B"/>
    <w:rsid w:val="004C3BA3"/>
    <w:rsid w:val="006318F2"/>
    <w:rsid w:val="00737E5D"/>
    <w:rsid w:val="007517B8"/>
    <w:rsid w:val="007915E5"/>
    <w:rsid w:val="00A4541D"/>
    <w:rsid w:val="00C007C4"/>
    <w:rsid w:val="00CC687E"/>
    <w:rsid w:val="00C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8580"/>
  <w15:chartTrackingRefBased/>
  <w15:docId w15:val="{37505050-C1A0-4D80-B3C2-D9C223D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BA3"/>
  </w:style>
  <w:style w:type="paragraph" w:styleId="Stopka">
    <w:name w:val="footer"/>
    <w:basedOn w:val="Normalny"/>
    <w:link w:val="StopkaZnak"/>
    <w:uiPriority w:val="99"/>
    <w:unhideWhenUsed/>
    <w:rsid w:val="004C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BA3"/>
  </w:style>
  <w:style w:type="paragraph" w:customStyle="1" w:styleId="Standard">
    <w:name w:val="Standard"/>
    <w:rsid w:val="001B352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Markowska</dc:creator>
  <cp:keywords/>
  <dc:description/>
  <cp:lastModifiedBy>Anna Tumulla</cp:lastModifiedBy>
  <cp:revision>13</cp:revision>
  <cp:lastPrinted>2022-08-03T12:18:00Z</cp:lastPrinted>
  <dcterms:created xsi:type="dcterms:W3CDTF">2022-02-04T07:15:00Z</dcterms:created>
  <dcterms:modified xsi:type="dcterms:W3CDTF">2022-12-23T10:02:00Z</dcterms:modified>
</cp:coreProperties>
</file>