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E1A2" w14:textId="77777777" w:rsidR="001A181C" w:rsidRPr="00170B19" w:rsidRDefault="001A181C" w:rsidP="001A181C">
      <w:pPr>
        <w:pStyle w:val="NormalnyWeb"/>
        <w:spacing w:after="0" w:line="240" w:lineRule="auto"/>
        <w:jc w:val="center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Majątek Domu Pomocy Społecznej im. Papieża Jana Pawła II </w:t>
      </w:r>
    </w:p>
    <w:p w14:paraId="2E27C99C" w14:textId="77777777" w:rsidR="001A181C" w:rsidRPr="00170B19" w:rsidRDefault="001A181C" w:rsidP="001A181C">
      <w:pPr>
        <w:pStyle w:val="NormalnyWeb"/>
        <w:spacing w:after="0" w:line="240" w:lineRule="auto"/>
        <w:jc w:val="center"/>
        <w:rPr>
          <w:rFonts w:asciiTheme="minorHAnsi" w:hAnsiTheme="minorHAnsi" w:cstheme="minorHAnsi"/>
        </w:rPr>
      </w:pPr>
    </w:p>
    <w:p w14:paraId="476E43A2" w14:textId="77777777" w:rsidR="001A181C" w:rsidRPr="00170B19" w:rsidRDefault="001A181C" w:rsidP="001A181C">
      <w:pPr>
        <w:pStyle w:val="NormalnyWeb"/>
        <w:spacing w:after="0" w:line="240" w:lineRule="auto"/>
        <w:jc w:val="center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>Nieruchomości gruntowe wraz ze zlokalizowanymi na nich budynkami i budowlami stanowią własność Powiatu Wodzisławskiego będącą w trwałym zarządzie DPS na mocy decyzji Zarządu Powiatu Wodzisławskiego nr SGK.II/SW/7002-02/06 z dnia 20.07.2006 r.</w:t>
      </w:r>
    </w:p>
    <w:p w14:paraId="6C256F25" w14:textId="77777777" w:rsidR="001A181C" w:rsidRPr="00170B19" w:rsidRDefault="001A181C" w:rsidP="001A181C">
      <w:pPr>
        <w:pStyle w:val="NormalnyWeb"/>
        <w:spacing w:after="0" w:line="240" w:lineRule="auto"/>
        <w:jc w:val="center"/>
        <w:rPr>
          <w:rFonts w:asciiTheme="minorHAnsi" w:hAnsiTheme="minorHAnsi" w:cstheme="minorHAnsi"/>
        </w:rPr>
      </w:pPr>
    </w:p>
    <w:p w14:paraId="7325E1B7" w14:textId="77777777" w:rsidR="001A181C" w:rsidRPr="00170B19" w:rsidRDefault="001A181C" w:rsidP="001A181C">
      <w:pPr>
        <w:pStyle w:val="NormalnyWeb"/>
        <w:spacing w:after="0" w:line="120" w:lineRule="auto"/>
        <w:jc w:val="center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  <w:b/>
          <w:bCs/>
          <w:u w:val="single"/>
        </w:rPr>
        <w:t>stan na 31.12.2023 rok</w:t>
      </w:r>
    </w:p>
    <w:p w14:paraId="0F510C50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</w:p>
    <w:p w14:paraId="33522305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Grunty :                                                                               </w:t>
      </w:r>
      <w:r w:rsidR="00170B19">
        <w:rPr>
          <w:rFonts w:asciiTheme="minorHAnsi" w:hAnsiTheme="minorHAnsi" w:cstheme="minorHAnsi"/>
        </w:rPr>
        <w:t xml:space="preserve">        </w:t>
      </w:r>
      <w:r w:rsidRPr="00170B19">
        <w:rPr>
          <w:rFonts w:asciiTheme="minorHAnsi" w:hAnsiTheme="minorHAnsi" w:cstheme="minorHAnsi"/>
        </w:rPr>
        <w:t>445.456,86 zł</w:t>
      </w:r>
    </w:p>
    <w:p w14:paraId="71163501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Budynki :                                                                       </w:t>
      </w:r>
      <w:r w:rsidR="00170B19">
        <w:rPr>
          <w:rFonts w:asciiTheme="minorHAnsi" w:hAnsiTheme="minorHAnsi" w:cstheme="minorHAnsi"/>
        </w:rPr>
        <w:t xml:space="preserve">        </w:t>
      </w:r>
      <w:r w:rsidRPr="00170B19">
        <w:rPr>
          <w:rFonts w:asciiTheme="minorHAnsi" w:hAnsiTheme="minorHAnsi" w:cstheme="minorHAnsi"/>
        </w:rPr>
        <w:t>26.769.100,37 zł</w:t>
      </w:r>
    </w:p>
    <w:p w14:paraId="7BFC5E6C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Obiekty inżynierii lądowej i wodnej :                            </w:t>
      </w:r>
      <w:r w:rsidR="00170B19">
        <w:rPr>
          <w:rFonts w:asciiTheme="minorHAnsi" w:hAnsiTheme="minorHAnsi" w:cstheme="minorHAnsi"/>
        </w:rPr>
        <w:t xml:space="preserve">    </w:t>
      </w:r>
      <w:r w:rsidRPr="00170B19">
        <w:rPr>
          <w:rFonts w:asciiTheme="minorHAnsi" w:hAnsiTheme="minorHAnsi" w:cstheme="minorHAnsi"/>
        </w:rPr>
        <w:t xml:space="preserve"> 5.196.540,61 zł</w:t>
      </w:r>
    </w:p>
    <w:p w14:paraId="1BBF4734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Kotły i maszyny energetyczne :                                           </w:t>
      </w:r>
      <w:r w:rsidR="00170B19">
        <w:rPr>
          <w:rFonts w:asciiTheme="minorHAnsi" w:hAnsiTheme="minorHAnsi" w:cstheme="minorHAnsi"/>
        </w:rPr>
        <w:t xml:space="preserve">     </w:t>
      </w:r>
      <w:r w:rsidRPr="00170B19">
        <w:rPr>
          <w:rFonts w:asciiTheme="minorHAnsi" w:hAnsiTheme="minorHAnsi" w:cstheme="minorHAnsi"/>
        </w:rPr>
        <w:t>73.800,00 zł</w:t>
      </w:r>
    </w:p>
    <w:p w14:paraId="141B5402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>Maszyny, urządzenia i aparaty ogólnego zastosowania :  101.156,98 zł</w:t>
      </w:r>
    </w:p>
    <w:p w14:paraId="77729A74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Maszyny, urządzenia i aparaty specjalistyczne :               </w:t>
      </w:r>
      <w:r w:rsidR="00170B19">
        <w:rPr>
          <w:rFonts w:asciiTheme="minorHAnsi" w:hAnsiTheme="minorHAnsi" w:cstheme="minorHAnsi"/>
        </w:rPr>
        <w:t xml:space="preserve">  </w:t>
      </w:r>
      <w:r w:rsidRPr="00170B19">
        <w:rPr>
          <w:rFonts w:asciiTheme="minorHAnsi" w:hAnsiTheme="minorHAnsi" w:cstheme="minorHAnsi"/>
        </w:rPr>
        <w:t>288.805,87 zł</w:t>
      </w:r>
    </w:p>
    <w:p w14:paraId="029C4A28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Urządzenia techniczne :                                                 </w:t>
      </w:r>
      <w:r w:rsidR="00170B19">
        <w:rPr>
          <w:rFonts w:asciiTheme="minorHAnsi" w:hAnsiTheme="minorHAnsi" w:cstheme="minorHAnsi"/>
        </w:rPr>
        <w:t xml:space="preserve">     </w:t>
      </w:r>
      <w:r w:rsidRPr="00170B19">
        <w:rPr>
          <w:rFonts w:asciiTheme="minorHAnsi" w:hAnsiTheme="minorHAnsi" w:cstheme="minorHAnsi"/>
        </w:rPr>
        <w:t xml:space="preserve"> 1.628.657,26 zł</w:t>
      </w:r>
    </w:p>
    <w:p w14:paraId="40D5974E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Środki transportu :                                                             </w:t>
      </w:r>
      <w:r w:rsidR="00170B19">
        <w:rPr>
          <w:rFonts w:asciiTheme="minorHAnsi" w:hAnsiTheme="minorHAnsi" w:cstheme="minorHAnsi"/>
        </w:rPr>
        <w:t xml:space="preserve">      </w:t>
      </w:r>
      <w:r w:rsidRPr="00170B19">
        <w:rPr>
          <w:rFonts w:asciiTheme="minorHAnsi" w:hAnsiTheme="minorHAnsi" w:cstheme="minorHAnsi"/>
        </w:rPr>
        <w:t>530.750,43 zł</w:t>
      </w:r>
    </w:p>
    <w:p w14:paraId="5D1A5CB5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Narzędzia, przyrządy, ruchomości i wyposażenie :          </w:t>
      </w:r>
      <w:r w:rsidR="00170B19">
        <w:rPr>
          <w:rFonts w:asciiTheme="minorHAnsi" w:hAnsiTheme="minorHAnsi" w:cstheme="minorHAnsi"/>
        </w:rPr>
        <w:t xml:space="preserve">  </w:t>
      </w:r>
      <w:r w:rsidRPr="00170B19">
        <w:rPr>
          <w:rFonts w:asciiTheme="minorHAnsi" w:hAnsiTheme="minorHAnsi" w:cstheme="minorHAnsi"/>
        </w:rPr>
        <w:t>438.711,42 zł</w:t>
      </w:r>
    </w:p>
    <w:p w14:paraId="576386A3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</w:p>
    <w:p w14:paraId="2030F0DC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  <w:b/>
          <w:bCs/>
        </w:rPr>
        <w:t xml:space="preserve">Razem środki trwałe (wartość brutto ):                    </w:t>
      </w:r>
      <w:r w:rsidR="00170B19">
        <w:rPr>
          <w:rFonts w:asciiTheme="minorHAnsi" w:hAnsiTheme="minorHAnsi" w:cstheme="minorHAnsi"/>
          <w:b/>
          <w:bCs/>
        </w:rPr>
        <w:t xml:space="preserve">   </w:t>
      </w:r>
      <w:r w:rsidRPr="00170B19">
        <w:rPr>
          <w:rFonts w:asciiTheme="minorHAnsi" w:hAnsiTheme="minorHAnsi" w:cstheme="minorHAnsi"/>
          <w:b/>
          <w:bCs/>
        </w:rPr>
        <w:t>35.472.979,80 zł</w:t>
      </w:r>
    </w:p>
    <w:p w14:paraId="1094F301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</w:p>
    <w:p w14:paraId="3D3B20FD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Pozostałe środki trwałe                                                   </w:t>
      </w:r>
      <w:r w:rsidR="00170B19">
        <w:rPr>
          <w:rFonts w:asciiTheme="minorHAnsi" w:hAnsiTheme="minorHAnsi" w:cstheme="minorHAnsi"/>
        </w:rPr>
        <w:t xml:space="preserve">   </w:t>
      </w:r>
      <w:r w:rsidRPr="00170B19">
        <w:rPr>
          <w:rFonts w:asciiTheme="minorHAnsi" w:hAnsiTheme="minorHAnsi" w:cstheme="minorHAnsi"/>
        </w:rPr>
        <w:t>3.279.407,45 zł</w:t>
      </w:r>
    </w:p>
    <w:p w14:paraId="206D6985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</w:p>
    <w:p w14:paraId="2075E477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 xml:space="preserve">Wartości niematerialne i prawne :                                     </w:t>
      </w:r>
      <w:r w:rsidR="00170B19">
        <w:rPr>
          <w:rFonts w:asciiTheme="minorHAnsi" w:hAnsiTheme="minorHAnsi" w:cstheme="minorHAnsi"/>
        </w:rPr>
        <w:t xml:space="preserve">  </w:t>
      </w:r>
      <w:r w:rsidRPr="00170B19">
        <w:rPr>
          <w:rFonts w:asciiTheme="minorHAnsi" w:hAnsiTheme="minorHAnsi" w:cstheme="minorHAnsi"/>
        </w:rPr>
        <w:t xml:space="preserve"> 69.910,72 zł</w:t>
      </w:r>
    </w:p>
    <w:p w14:paraId="65CA7834" w14:textId="77777777" w:rsidR="001A181C" w:rsidRPr="00170B19" w:rsidRDefault="001A181C" w:rsidP="001A181C">
      <w:pPr>
        <w:pStyle w:val="NormalnyWeb"/>
        <w:spacing w:after="0" w:line="120" w:lineRule="auto"/>
        <w:rPr>
          <w:rFonts w:asciiTheme="minorHAnsi" w:hAnsiTheme="minorHAnsi" w:cstheme="minorHAnsi"/>
        </w:rPr>
      </w:pPr>
      <w:r w:rsidRPr="00170B19">
        <w:rPr>
          <w:rFonts w:asciiTheme="minorHAnsi" w:hAnsiTheme="minorHAnsi" w:cstheme="minorHAnsi"/>
        </w:rPr>
        <w:t>( wartość brutto )</w:t>
      </w:r>
    </w:p>
    <w:p w14:paraId="23724DF7" w14:textId="77777777" w:rsidR="001A181C" w:rsidRPr="00170B19" w:rsidRDefault="001A181C" w:rsidP="001A181C">
      <w:pPr>
        <w:pStyle w:val="NormalnyWeb"/>
        <w:spacing w:after="0" w:line="120" w:lineRule="auto"/>
        <w:jc w:val="center"/>
        <w:rPr>
          <w:rFonts w:asciiTheme="minorHAnsi" w:hAnsiTheme="minorHAnsi" w:cstheme="minorHAnsi"/>
        </w:rPr>
      </w:pPr>
    </w:p>
    <w:p w14:paraId="4EF8087F" w14:textId="77777777" w:rsidR="001A181C" w:rsidRDefault="001A181C" w:rsidP="00C27FA6">
      <w:pPr>
        <w:pStyle w:val="NormalnyWeb"/>
        <w:spacing w:after="0" w:line="0" w:lineRule="atLeast"/>
      </w:pPr>
    </w:p>
    <w:sectPr w:rsidR="001A181C" w:rsidSect="0070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1C"/>
    <w:rsid w:val="00170B19"/>
    <w:rsid w:val="001A181C"/>
    <w:rsid w:val="00413309"/>
    <w:rsid w:val="00702036"/>
    <w:rsid w:val="007C655F"/>
    <w:rsid w:val="00C2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42CD"/>
  <w15:docId w15:val="{A29071CF-037D-4BDD-B6C9-E7E1AD5C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181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</dc:creator>
  <cp:keywords/>
  <dc:description/>
  <cp:lastModifiedBy>Dom Pomocy Społecznej im. Papieża Jana Pawła II w Gorzycach</cp:lastModifiedBy>
  <cp:revision>6</cp:revision>
  <dcterms:created xsi:type="dcterms:W3CDTF">2024-02-19T10:28:00Z</dcterms:created>
  <dcterms:modified xsi:type="dcterms:W3CDTF">2024-02-19T11:06:00Z</dcterms:modified>
</cp:coreProperties>
</file>