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DE" w:rsidRDefault="00A801DE" w:rsidP="00A801DE">
      <w:pPr>
        <w:pStyle w:val="NormalnyWeb"/>
        <w:spacing w:after="0"/>
        <w:jc w:val="center"/>
      </w:pPr>
      <w:r>
        <w:rPr>
          <w:b/>
          <w:bCs/>
          <w:sz w:val="26"/>
          <w:szCs w:val="26"/>
        </w:rPr>
        <w:t xml:space="preserve">Plan finansowy </w:t>
      </w:r>
    </w:p>
    <w:p w:rsidR="00A801DE" w:rsidRDefault="00A801DE" w:rsidP="00A801DE">
      <w:pPr>
        <w:pStyle w:val="NormalnyWeb"/>
        <w:spacing w:after="0"/>
        <w:jc w:val="center"/>
      </w:pPr>
      <w:r>
        <w:rPr>
          <w:b/>
          <w:bCs/>
          <w:sz w:val="28"/>
          <w:szCs w:val="28"/>
        </w:rPr>
        <w:t>Rok 2023</w:t>
      </w:r>
    </w:p>
    <w:p w:rsidR="00A801DE" w:rsidRDefault="00A801DE" w:rsidP="00A801DE">
      <w:pPr>
        <w:pStyle w:val="NormalnyWeb"/>
        <w:spacing w:after="0"/>
      </w:pPr>
      <w:r>
        <w:t>Uchwała Rady Powiatu Wodzisławskiego nr X</w:t>
      </w:r>
      <w:r w:rsidR="008372E0">
        <w:t>L</w:t>
      </w:r>
      <w:r>
        <w:t>V</w:t>
      </w:r>
      <w:r w:rsidR="008372E0">
        <w:t>I</w:t>
      </w:r>
      <w:r>
        <w:t>/</w:t>
      </w:r>
      <w:r w:rsidR="008372E0">
        <w:t>453</w:t>
      </w:r>
      <w:r>
        <w:t>/202</w:t>
      </w:r>
      <w:r w:rsidR="008372E0">
        <w:t>2</w:t>
      </w:r>
      <w:r>
        <w:t xml:space="preserve">  z dnia 20.12.202</w:t>
      </w:r>
      <w:r w:rsidR="008372E0">
        <w:t>2</w:t>
      </w:r>
      <w:r>
        <w:t xml:space="preserve"> roku                      w sprawie budżetu Powiatu Wodzisławskiego na 202</w:t>
      </w:r>
      <w:r w:rsidR="008372E0">
        <w:t>3</w:t>
      </w:r>
      <w:r>
        <w:t xml:space="preserve"> rok wraz z załącznikami.</w:t>
      </w:r>
    </w:p>
    <w:p w:rsidR="00A801DE" w:rsidRDefault="00A801DE" w:rsidP="00A801DE">
      <w:pPr>
        <w:pStyle w:val="NormalnyWeb"/>
        <w:spacing w:after="0"/>
      </w:pPr>
      <w:r>
        <w:t>Plan dochodów :  14.508.000,00 zł</w:t>
      </w:r>
    </w:p>
    <w:p w:rsidR="00A801DE" w:rsidRDefault="00A801DE" w:rsidP="00A801DE">
      <w:pPr>
        <w:pStyle w:val="NormalnyWeb"/>
        <w:spacing w:after="0"/>
      </w:pPr>
      <w:r>
        <w:t>Plan wydatków :  14.825.426,00 zł</w:t>
      </w:r>
    </w:p>
    <w:p w:rsidR="00A801DE" w:rsidRDefault="00A801DE" w:rsidP="00A801DE">
      <w:pPr>
        <w:pStyle w:val="NormalnyWeb"/>
        <w:spacing w:after="0"/>
      </w:pPr>
      <w:r>
        <w:t>Sprawozdanie z wykonania budżetu Domu Pomocy Społecznej im. Papieża Jana Pawła II               w Gorzycach znajduje się na stronie: bip.powiatwodzislawski.pl</w:t>
      </w:r>
    </w:p>
    <w:p w:rsidR="00A801DE" w:rsidRDefault="00A801DE" w:rsidP="00A801DE">
      <w:pPr>
        <w:pStyle w:val="NormalnyWeb"/>
        <w:spacing w:after="0"/>
      </w:pPr>
      <w:r>
        <w:t xml:space="preserve">Menu przedmiotowe - Budżet, finanse i majątek Powiatu - Sprawozdania finansowe i budżetowe-sprawozdania z wykonania planu dochodów Rb-27S, sprawozdanie z wykonania planu wydatków Rb-28S </w:t>
      </w:r>
    </w:p>
    <w:p w:rsidR="00A801DE" w:rsidRDefault="00A801DE" w:rsidP="00A801DE">
      <w:pPr>
        <w:pStyle w:val="NormalnyWeb"/>
        <w:spacing w:after="0"/>
      </w:pPr>
    </w:p>
    <w:p w:rsidR="003C0108" w:rsidRDefault="003C0108"/>
    <w:sectPr w:rsidR="003C0108" w:rsidSect="003C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1DE"/>
    <w:rsid w:val="003C0108"/>
    <w:rsid w:val="008372E0"/>
    <w:rsid w:val="00A8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1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</dc:creator>
  <cp:keywords/>
  <dc:description/>
  <cp:lastModifiedBy>Zyta</cp:lastModifiedBy>
  <cp:revision>3</cp:revision>
  <dcterms:created xsi:type="dcterms:W3CDTF">2023-01-25T10:28:00Z</dcterms:created>
  <dcterms:modified xsi:type="dcterms:W3CDTF">2023-01-25T10:42:00Z</dcterms:modified>
</cp:coreProperties>
</file>