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B6FE" w14:textId="0568063F" w:rsidR="004C3BA3" w:rsidRPr="004C3BA3" w:rsidRDefault="004C3BA3" w:rsidP="004C3BA3">
      <w:pPr>
        <w:keepNext/>
        <w:keepLines/>
        <w:spacing w:before="120" w:after="0" w:line="240" w:lineRule="auto"/>
        <w:jc w:val="right"/>
        <w:outlineLvl w:val="1"/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</w:pPr>
      <w:bookmarkStart w:id="0" w:name="_Toc93664348"/>
      <w:r w:rsidRPr="004C3BA3"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>Załącznik nr 2</w:t>
      </w:r>
      <w:r w:rsidRPr="004C3BA3"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ab/>
        <w:t xml:space="preserve"> </w:t>
      </w:r>
      <w:bookmarkEnd w:id="0"/>
      <w:r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>do działu III SWZ</w:t>
      </w:r>
    </w:p>
    <w:p w14:paraId="14C39F90" w14:textId="79EB7EBA" w:rsidR="00737E5D" w:rsidRDefault="00737E5D"/>
    <w:p w14:paraId="392D1727" w14:textId="77777777" w:rsidR="004C3BA3" w:rsidRPr="004C3BA3" w:rsidRDefault="004C3BA3" w:rsidP="004C3BA3">
      <w:pPr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u w:val="single"/>
          <w:lang w:eastAsia="zh-CN"/>
        </w:rPr>
        <w:t>Wykonawca</w:t>
      </w: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:</w:t>
      </w:r>
    </w:p>
    <w:p w14:paraId="11DDF7CE" w14:textId="77777777" w:rsidR="004C3BA3" w:rsidRPr="004C3BA3" w:rsidRDefault="004C3BA3" w:rsidP="004C3BA3">
      <w:pPr>
        <w:tabs>
          <w:tab w:val="left" w:pos="3402"/>
        </w:tabs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kern w:val="3"/>
          <w:sz w:val="20"/>
          <w:lang w:eastAsia="zh-CN"/>
        </w:rPr>
        <w:t>………………………………………………………..….</w:t>
      </w:r>
    </w:p>
    <w:p w14:paraId="0B785C00" w14:textId="4E90AE67" w:rsidR="004C3BA3" w:rsidRPr="004C3BA3" w:rsidRDefault="004C3BA3" w:rsidP="004C3BA3">
      <w:pPr>
        <w:tabs>
          <w:tab w:val="left" w:pos="3402"/>
        </w:tabs>
        <w:autoSpaceDN w:val="0"/>
        <w:spacing w:after="0" w:line="240" w:lineRule="auto"/>
        <w:ind w:right="5954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kern w:val="3"/>
          <w:sz w:val="20"/>
          <w:lang w:eastAsia="zh-CN"/>
        </w:rPr>
        <w:t>…………………………………………………</w:t>
      </w:r>
    </w:p>
    <w:p w14:paraId="236E2E63" w14:textId="77777777" w:rsidR="004C3BA3" w:rsidRPr="004C3BA3" w:rsidRDefault="004C3BA3" w:rsidP="004C3BA3">
      <w:pPr>
        <w:autoSpaceDN w:val="0"/>
        <w:spacing w:after="0" w:line="240" w:lineRule="auto"/>
        <w:ind w:right="5953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zh-CN"/>
        </w:rPr>
      </w:pPr>
      <w:r w:rsidRPr="004C3BA3">
        <w:rPr>
          <w:rFonts w:ascii="Tahoma" w:eastAsia="Calibri" w:hAnsi="Tahoma" w:cs="Tahoma"/>
          <w:i/>
          <w:kern w:val="3"/>
          <w:sz w:val="16"/>
          <w:szCs w:val="16"/>
          <w:lang w:eastAsia="zh-CN"/>
        </w:rPr>
        <w:t>(pełna nazwa/firma, adres)</w:t>
      </w:r>
    </w:p>
    <w:p w14:paraId="5D2E15DA" w14:textId="77777777" w:rsidR="004C3BA3" w:rsidRPr="004C3BA3" w:rsidRDefault="004C3BA3" w:rsidP="004C3BA3">
      <w:pPr>
        <w:spacing w:after="0" w:line="360" w:lineRule="auto"/>
        <w:jc w:val="center"/>
        <w:rPr>
          <w:rFonts w:ascii="Tahoma" w:eastAsia="Calibri" w:hAnsi="Tahoma" w:cs="Tahoma"/>
          <w:b/>
          <w:sz w:val="20"/>
          <w:u w:val="single"/>
          <w:lang w:eastAsia="zh-CN"/>
        </w:rPr>
      </w:pPr>
      <w:bookmarkStart w:id="1" w:name="_Hlk66270987"/>
    </w:p>
    <w:p w14:paraId="4C093219" w14:textId="77777777" w:rsidR="004C3BA3" w:rsidRP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u w:val="single"/>
          <w:lang w:eastAsia="zh-CN"/>
        </w:rPr>
      </w:pPr>
      <w:r w:rsidRPr="004C3BA3">
        <w:rPr>
          <w:rFonts w:ascii="Tahoma" w:eastAsia="Calibri" w:hAnsi="Tahoma" w:cs="Tahoma"/>
          <w:b/>
          <w:sz w:val="20"/>
          <w:u w:val="single"/>
          <w:lang w:eastAsia="zh-CN"/>
        </w:rPr>
        <w:t>OŚWIADCZENIE WYKONAWCY O NIEPODLEGANIU WYKLUCZENIU</w:t>
      </w:r>
    </w:p>
    <w:p w14:paraId="23318E38" w14:textId="77777777" w:rsid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lang w:eastAsia="zh-CN"/>
        </w:rPr>
      </w:pPr>
      <w:r w:rsidRPr="004C3BA3">
        <w:rPr>
          <w:rFonts w:ascii="Tahoma" w:eastAsia="Calibri" w:hAnsi="Tahoma" w:cs="Tahoma"/>
          <w:b/>
          <w:sz w:val="20"/>
          <w:lang w:eastAsia="zh-CN"/>
        </w:rPr>
        <w:t xml:space="preserve">składane na podstawie art. 125 ust. 1 ustawy z dnia 11 września 2019 r. </w:t>
      </w:r>
    </w:p>
    <w:p w14:paraId="507B726C" w14:textId="0ACE30C4" w:rsidR="004C3BA3" w:rsidRP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lang w:eastAsia="zh-CN"/>
        </w:rPr>
      </w:pPr>
      <w:r w:rsidRPr="004C3BA3">
        <w:rPr>
          <w:rFonts w:ascii="Tahoma" w:eastAsia="Calibri" w:hAnsi="Tahoma" w:cs="Tahoma"/>
          <w:b/>
          <w:sz w:val="20"/>
          <w:lang w:eastAsia="zh-CN"/>
        </w:rPr>
        <w:t xml:space="preserve">Prawo zamówień publicznych (dalej jako: ustawa </w:t>
      </w:r>
      <w:proofErr w:type="spellStart"/>
      <w:r w:rsidRPr="004C3BA3">
        <w:rPr>
          <w:rFonts w:ascii="Tahoma" w:eastAsia="Calibri" w:hAnsi="Tahoma" w:cs="Tahoma"/>
          <w:b/>
          <w:sz w:val="20"/>
          <w:lang w:eastAsia="zh-CN"/>
        </w:rPr>
        <w:t>Pzp</w:t>
      </w:r>
      <w:proofErr w:type="spellEnd"/>
      <w:r w:rsidRPr="004C3BA3">
        <w:rPr>
          <w:rFonts w:ascii="Tahoma" w:eastAsia="Calibri" w:hAnsi="Tahoma" w:cs="Tahoma"/>
          <w:b/>
          <w:sz w:val="20"/>
          <w:lang w:eastAsia="zh-CN"/>
        </w:rPr>
        <w:t>)</w:t>
      </w:r>
    </w:p>
    <w:p w14:paraId="2AE16D75" w14:textId="3BE6A998" w:rsidR="004C3BA3" w:rsidRDefault="004C3BA3" w:rsidP="004C3BA3">
      <w:pPr>
        <w:spacing w:after="0" w:line="240" w:lineRule="auto"/>
        <w:rPr>
          <w:rFonts w:ascii="Tahoma" w:eastAsia="Calibri" w:hAnsi="Tahoma" w:cs="Tahoma"/>
          <w:sz w:val="20"/>
          <w:szCs w:val="20"/>
          <w:lang w:eastAsia="zh-CN"/>
        </w:rPr>
      </w:pPr>
    </w:p>
    <w:p w14:paraId="2530DB47" w14:textId="288297FD" w:rsidR="004C3BA3" w:rsidRPr="001B352F" w:rsidRDefault="004C3BA3" w:rsidP="003A2017">
      <w:pPr>
        <w:pStyle w:val="Standard"/>
        <w:rPr>
          <w:rFonts w:ascii="Tahoma" w:hAnsi="Tahoma" w:cs="Tahoma"/>
          <w:b/>
        </w:rPr>
      </w:pPr>
      <w:bookmarkStart w:id="2" w:name="_Hlk70423516"/>
      <w:r w:rsidRPr="001B352F">
        <w:rPr>
          <w:rFonts w:ascii="Tahoma" w:eastAsia="Calibri" w:hAnsi="Tahoma" w:cs="Tahoma"/>
        </w:rPr>
        <w:t xml:space="preserve">Na potrzeby postępowania o udzielenie zamówienia publicznego pn. </w:t>
      </w:r>
      <w:r w:rsidR="003A2017" w:rsidRPr="003A2017">
        <w:rPr>
          <w:rFonts w:ascii="Tahoma" w:eastAsia="Calibri" w:hAnsi="Tahoma" w:cs="Tahoma"/>
          <w:b/>
          <w:bCs/>
        </w:rPr>
        <w:t>„Dostawa wyrobów piekarskich w 2023 roku”</w:t>
      </w:r>
      <w:r w:rsidR="006318F2">
        <w:rPr>
          <w:rFonts w:ascii="Tahoma" w:eastAsia="Calibri" w:hAnsi="Tahoma" w:cs="Tahoma"/>
          <w:b/>
          <w:bCs/>
        </w:rPr>
        <w:t xml:space="preserve"> </w:t>
      </w:r>
      <w:r w:rsidRPr="001B352F">
        <w:rPr>
          <w:rFonts w:ascii="Tahoma" w:eastAsia="Calibri" w:hAnsi="Tahoma" w:cs="Tahoma"/>
        </w:rPr>
        <w:t xml:space="preserve">prowadzonego przez </w:t>
      </w:r>
      <w:r w:rsidR="003A2017" w:rsidRPr="003A2017">
        <w:rPr>
          <w:rFonts w:ascii="Tahoma" w:eastAsia="Calibri" w:hAnsi="Tahoma" w:cs="Tahoma"/>
        </w:rPr>
        <w:t>Dom Pomocy Społecznej im. Papieża Jana Pawła II w Gorzycach</w:t>
      </w:r>
      <w:r w:rsidR="003A2017">
        <w:rPr>
          <w:rFonts w:ascii="Tahoma" w:eastAsia="Calibri" w:hAnsi="Tahoma" w:cs="Tahoma"/>
        </w:rPr>
        <w:t xml:space="preserve"> z siedzibą przy </w:t>
      </w:r>
      <w:r w:rsidR="003A2017" w:rsidRPr="003A2017">
        <w:rPr>
          <w:rFonts w:ascii="Tahoma" w:eastAsia="Calibri" w:hAnsi="Tahoma" w:cs="Tahoma"/>
        </w:rPr>
        <w:t xml:space="preserve">ul. </w:t>
      </w:r>
      <w:proofErr w:type="spellStart"/>
      <w:r w:rsidR="003A2017" w:rsidRPr="003A2017">
        <w:rPr>
          <w:rFonts w:ascii="Tahoma" w:eastAsia="Calibri" w:hAnsi="Tahoma" w:cs="Tahoma"/>
        </w:rPr>
        <w:t>Bogumińska</w:t>
      </w:r>
      <w:proofErr w:type="spellEnd"/>
      <w:r w:rsidR="003A2017" w:rsidRPr="003A2017">
        <w:rPr>
          <w:rFonts w:ascii="Tahoma" w:eastAsia="Calibri" w:hAnsi="Tahoma" w:cs="Tahoma"/>
        </w:rPr>
        <w:t xml:space="preserve"> 22, </w:t>
      </w:r>
      <w:bookmarkEnd w:id="2"/>
      <w:r w:rsidRPr="001B352F">
        <w:rPr>
          <w:rFonts w:ascii="Tahoma" w:eastAsia="Calibri" w:hAnsi="Tahoma" w:cs="Tahoma"/>
        </w:rPr>
        <w:t>oświadczam co następuje:</w:t>
      </w:r>
    </w:p>
    <w:p w14:paraId="5E58E7FE" w14:textId="77777777" w:rsidR="004C3BA3" w:rsidRPr="004C3BA3" w:rsidRDefault="004C3BA3" w:rsidP="004C3BA3">
      <w:pPr>
        <w:spacing w:after="0" w:line="240" w:lineRule="auto"/>
        <w:jc w:val="both"/>
        <w:rPr>
          <w:rFonts w:ascii="Tahoma" w:eastAsia="Calibri" w:hAnsi="Tahoma" w:cs="Tahoma"/>
          <w:b/>
          <w:bCs/>
          <w:i/>
          <w:iCs/>
          <w:sz w:val="20"/>
          <w:szCs w:val="20"/>
          <w:lang w:eastAsia="zh-CN"/>
        </w:rPr>
      </w:pPr>
    </w:p>
    <w:p w14:paraId="13C8D3C4" w14:textId="77777777" w:rsidR="004C3BA3" w:rsidRPr="004C3BA3" w:rsidRDefault="004C3BA3" w:rsidP="004C3BA3">
      <w:pPr>
        <w:shd w:val="clear" w:color="auto" w:fill="BFBFBF"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OŚWIADCZENIA WYKONAWCY DOTYCZĄCE BRAKU PODSTAW DO WYKLUCZENIA:</w:t>
      </w:r>
    </w:p>
    <w:p w14:paraId="1A70CD8A" w14:textId="77777777" w:rsidR="004C3BA3" w:rsidRPr="004C3BA3" w:rsidRDefault="004C3BA3" w:rsidP="004C3BA3">
      <w:pPr>
        <w:spacing w:after="0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 xml:space="preserve">Mając na uwadze przesłanki wykluczenia zawarte w art. 108 ust. 1 pkt 1-6 ustawy </w:t>
      </w:r>
      <w:proofErr w:type="spellStart"/>
      <w:r w:rsidRPr="004C3BA3">
        <w:rPr>
          <w:rFonts w:ascii="Tahoma" w:eastAsia="Calibri" w:hAnsi="Tahoma" w:cs="Tahoma"/>
          <w:sz w:val="20"/>
          <w:lang w:eastAsia="zh-CN"/>
        </w:rPr>
        <w:t>Pzp</w:t>
      </w:r>
      <w:proofErr w:type="spellEnd"/>
      <w:r w:rsidRPr="004C3BA3">
        <w:rPr>
          <w:rFonts w:ascii="Tahoma" w:eastAsia="Calibri" w:hAnsi="Tahoma" w:cs="Tahoma"/>
          <w:sz w:val="20"/>
          <w:lang w:eastAsia="zh-CN"/>
        </w:rPr>
        <w:t>, tj.:</w:t>
      </w:r>
    </w:p>
    <w:p w14:paraId="7489D79C" w14:textId="77777777" w:rsidR="004C3BA3" w:rsidRPr="004C3BA3" w:rsidRDefault="004C3BA3" w:rsidP="004C3BA3">
      <w:pPr>
        <w:spacing w:after="0" w:line="240" w:lineRule="auto"/>
        <w:ind w:left="284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„Z postępowania o udzielenie zamówienia wyklucza się wykonawcę:</w:t>
      </w:r>
    </w:p>
    <w:p w14:paraId="67216984" w14:textId="77777777" w:rsidR="004C3BA3" w:rsidRPr="004C3BA3" w:rsidRDefault="004C3BA3" w:rsidP="004C3BA3">
      <w:pPr>
        <w:spacing w:after="0" w:line="240" w:lineRule="auto"/>
        <w:ind w:left="709" w:hanging="142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1) będącego osobą fizyczną, którego prawomocnie skazano za przestępstwo:</w:t>
      </w:r>
    </w:p>
    <w:p w14:paraId="0659D52F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3F542E50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handlu ludźmi, o którym mowa w art. 189a Kodeksu karnego,</w:t>
      </w:r>
    </w:p>
    <w:p w14:paraId="1B817C6B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którym mowa w art. 228-230a, art. 250a Kodeksu karnego, w art. 46-48 ustawy z dnia 25 czerwca 2010 r. o sporcie (tekst jednolity: Dz. U. z 2020 r. poz. 1133 ze zm.) lub w art. 54 ust. 1-4 ustawy z dnia 12 maja 2011 r. o refundacji leków, środków spożywczych specjalnego przeznaczenia żywieniowego oraz wyrobów medycznych (tekst jednolity: Dz. U. z 2022 r. poz. 463 ze zm.),</w:t>
      </w:r>
    </w:p>
    <w:p w14:paraId="518EE80A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268B94C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charakterze terrorystycznym, o którym mowa w art. 115 § 20 Kodeksu karnego, lub mające na celu popełnienie tego przestępstwa,</w:t>
      </w:r>
    </w:p>
    <w:p w14:paraId="36998781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(tekst jednolity: Dz. U. z 2021 r. poz. 1745),</w:t>
      </w:r>
    </w:p>
    <w:p w14:paraId="3AF0331C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BE58B72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503EC2B" w14:textId="77777777" w:rsidR="004C3BA3" w:rsidRPr="004C3BA3" w:rsidRDefault="004C3BA3" w:rsidP="004C3BA3">
      <w:pPr>
        <w:spacing w:after="0" w:line="240" w:lineRule="auto"/>
        <w:ind w:left="1134" w:hanging="283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– lub za odpowiedni czyn zabroniony określony w przepisach prawa obcego;</w:t>
      </w:r>
    </w:p>
    <w:p w14:paraId="62882428" w14:textId="415C50A7" w:rsidR="004C3BA3" w:rsidRPr="004C3BA3" w:rsidRDefault="004C3BA3" w:rsidP="004C3BA3">
      <w:pPr>
        <w:spacing w:after="0" w:line="240" w:lineRule="auto"/>
        <w:ind w:left="851" w:hanging="283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2) jeżeli urzędującego członka jego organu zarządzającego lub nadzorczego, wspólnika spółki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spółce jawnej lub partnerskiej albo komplementariusza w spółce komandytowej lub komandytowo-akcyjnej lub prokurenta prawomocnie skazano za przestępstwo, o którym mowa w pkt 1;</w:t>
      </w:r>
    </w:p>
    <w:p w14:paraId="1BE00579" w14:textId="40D58F94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3) wobec którego wydano prawomocny wyrok sądu lub ostateczną decyzję administracyjną o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 xml:space="preserve">zaleganiu z uiszczeniem podatków, opłat lub składek na ubezpieczenie społeczne lub zdrowotne, chyba że wykonawca odpowiednio przed upływem terminu do składania wniosków o dopuszczenie do udziału w postępowaniu albo przed upływem terminu składania ofert dokonał płatności </w:t>
      </w:r>
      <w:r w:rsidRPr="004C3BA3">
        <w:rPr>
          <w:rFonts w:ascii="Tahoma" w:eastAsia="Calibri" w:hAnsi="Tahoma" w:cs="Tahoma"/>
          <w:sz w:val="20"/>
          <w:lang w:eastAsia="zh-CN"/>
        </w:rPr>
        <w:lastRenderedPageBreak/>
        <w:t>należnych podatków, opłat lub składek na ubezpieczenie społeczne lub zdrowotne wraz z odsetkami lub grzywnami lub zawarł wiążące porozumienie w sprawie spłaty tych należności;</w:t>
      </w:r>
    </w:p>
    <w:p w14:paraId="7C3EBEDB" w14:textId="77777777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 xml:space="preserve">4) wobec którego </w:t>
      </w:r>
      <w:r w:rsidRPr="004C3BA3">
        <w:rPr>
          <w:rFonts w:ascii="Tahoma" w:eastAsia="Calibri" w:hAnsi="Tahoma" w:cs="Tahoma"/>
          <w:bCs/>
          <w:sz w:val="20"/>
          <w:lang w:eastAsia="zh-CN"/>
        </w:rPr>
        <w:t>prawomocnie</w:t>
      </w:r>
      <w:r w:rsidRPr="004C3BA3">
        <w:rPr>
          <w:rFonts w:ascii="Tahoma" w:eastAsia="Calibri" w:hAnsi="Tahoma" w:cs="Tahoma"/>
          <w:sz w:val="20"/>
          <w:lang w:eastAsia="zh-CN"/>
        </w:rPr>
        <w:t xml:space="preserve">  orzeczono zakaz ubiegania się o zamówienia publiczne;</w:t>
      </w:r>
    </w:p>
    <w:p w14:paraId="0E2CD7D7" w14:textId="6CB7C306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5) jeżeli zamawiający może stwierdzić, na podstawie wiarygodnych przesłanek, że wykonawca zawarł z innymi wykonawcami porozumienie mające na celu zakłócenie konkurencji,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9610561" w14:textId="35BD6D15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ochronie konkurencji i konsumentów, chyba że spowodowane tym zakłócenie konkurencji może być wyeliminowane w inny sposób niż przez wykluczenie wykonawcy z udziału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postępowaniu o udzielenie zamówienia.”</w:t>
      </w:r>
    </w:p>
    <w:p w14:paraId="4A1855DF" w14:textId="77777777" w:rsidR="004C3BA3" w:rsidRPr="004C3BA3" w:rsidRDefault="004C3BA3" w:rsidP="004C3BA3">
      <w:pPr>
        <w:numPr>
          <w:ilvl w:val="0"/>
          <w:numId w:val="3"/>
        </w:numPr>
        <w:spacing w:after="0" w:line="252" w:lineRule="auto"/>
        <w:ind w:left="1276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4C3BA3">
        <w:rPr>
          <w:rFonts w:ascii="Tahoma" w:eastAsia="Times New Roman" w:hAnsi="Tahoma" w:cs="Tahoma"/>
          <w:sz w:val="20"/>
          <w:szCs w:val="20"/>
        </w:rPr>
        <w:t xml:space="preserve">oświadczam, że nie podlegam wykluczeniu z postępowania na podstawie art. 108 ust 1 pkt 1-6 ustawy </w:t>
      </w:r>
      <w:proofErr w:type="spellStart"/>
      <w:r w:rsidRPr="004C3BA3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C3BA3">
        <w:rPr>
          <w:rFonts w:ascii="Tahoma" w:eastAsia="Times New Roman" w:hAnsi="Tahoma" w:cs="Tahoma"/>
          <w:sz w:val="20"/>
          <w:szCs w:val="20"/>
        </w:rPr>
        <w:t>.</w:t>
      </w:r>
    </w:p>
    <w:p w14:paraId="22A31A9D" w14:textId="77777777" w:rsidR="004C3BA3" w:rsidRPr="004C3BA3" w:rsidRDefault="004C3BA3" w:rsidP="004C3BA3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4C3BA3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 ……………… ustawy </w:t>
      </w:r>
      <w:proofErr w:type="spellStart"/>
      <w:r w:rsidRPr="004C3BA3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C3BA3">
        <w:rPr>
          <w:rFonts w:ascii="Tahoma" w:eastAsia="Times New Roman" w:hAnsi="Tahoma" w:cs="Tahoma"/>
          <w:sz w:val="20"/>
          <w:szCs w:val="20"/>
        </w:rPr>
        <w:t xml:space="preserve"> </w:t>
      </w:r>
      <w:r w:rsidRPr="004C3BA3">
        <w:rPr>
          <w:rFonts w:ascii="Tahoma" w:eastAsia="Times New Roman" w:hAnsi="Tahoma" w:cs="Tahoma"/>
          <w:i/>
          <w:sz w:val="16"/>
          <w:szCs w:val="16"/>
        </w:rPr>
        <w:t xml:space="preserve">(podać mającą zastosowanie podstawę wykluczenia spośród wymienionych w art. 108 ust. 1 pkt 1, 2, i 5 ustawy </w:t>
      </w:r>
      <w:proofErr w:type="spellStart"/>
      <w:r w:rsidRPr="004C3BA3">
        <w:rPr>
          <w:rFonts w:ascii="Tahoma" w:eastAsia="Times New Roman" w:hAnsi="Tahoma" w:cs="Tahoma"/>
          <w:i/>
          <w:sz w:val="16"/>
          <w:szCs w:val="16"/>
        </w:rPr>
        <w:t>Pzp</w:t>
      </w:r>
      <w:proofErr w:type="spellEnd"/>
      <w:r w:rsidRPr="004C3BA3">
        <w:rPr>
          <w:rFonts w:ascii="Tahoma" w:eastAsia="Times New Roman" w:hAnsi="Tahoma" w:cs="Tahoma"/>
          <w:i/>
          <w:sz w:val="16"/>
          <w:szCs w:val="16"/>
        </w:rPr>
        <w:t>).</w:t>
      </w:r>
      <w:r w:rsidRPr="004C3BA3">
        <w:rPr>
          <w:rFonts w:ascii="Tahoma" w:eastAsia="Times New Roman" w:hAnsi="Tahoma" w:cs="Tahoma"/>
          <w:sz w:val="20"/>
          <w:szCs w:val="20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6640C144" w14:textId="3F0E8B81" w:rsidR="004C3BA3" w:rsidRPr="004C3BA3" w:rsidRDefault="004C3BA3" w:rsidP="004C3BA3">
      <w:pPr>
        <w:spacing w:after="0" w:line="240" w:lineRule="auto"/>
        <w:ind w:left="644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………………………………………………………………………………………………………………………………………</w:t>
      </w:r>
    </w:p>
    <w:p w14:paraId="74E64A71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</w:p>
    <w:p w14:paraId="41C2BA53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Na potwierdzenie powyższego przedkładam następujące środki dowodowe:</w:t>
      </w:r>
    </w:p>
    <w:p w14:paraId="6672E3EF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1) ………………………………………………..</w:t>
      </w:r>
    </w:p>
    <w:p w14:paraId="4053FEAD" w14:textId="77777777" w:rsidR="001F3CD2" w:rsidRDefault="004C3BA3" w:rsidP="001B352F">
      <w:pPr>
        <w:spacing w:after="0" w:line="240" w:lineRule="auto"/>
        <w:ind w:right="28" w:firstLine="644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2) ………………………………………………..</w:t>
      </w:r>
    </w:p>
    <w:p w14:paraId="3DAF896A" w14:textId="77777777" w:rsidR="001F3CD2" w:rsidRDefault="001F3CD2" w:rsidP="001B352F">
      <w:pPr>
        <w:spacing w:after="0" w:line="240" w:lineRule="auto"/>
        <w:ind w:right="28" w:firstLine="644"/>
        <w:rPr>
          <w:rFonts w:ascii="Tahoma" w:eastAsia="Calibri" w:hAnsi="Tahoma" w:cs="Tahoma"/>
          <w:sz w:val="20"/>
          <w:lang w:eastAsia="zh-CN"/>
        </w:rPr>
      </w:pPr>
    </w:p>
    <w:p w14:paraId="2ED133B2" w14:textId="77777777" w:rsidR="001F3CD2" w:rsidRPr="001F3CD2" w:rsidRDefault="001F3CD2" w:rsidP="001F3CD2">
      <w:pPr>
        <w:shd w:val="clear" w:color="auto" w:fill="D9D9D9" w:themeFill="background1" w:themeFillShade="D9"/>
        <w:spacing w:after="0" w:line="240" w:lineRule="auto"/>
        <w:ind w:right="2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b/>
          <w:sz w:val="20"/>
          <w:szCs w:val="20"/>
          <w:lang w:eastAsia="pl-PL"/>
        </w:rPr>
        <w:t>OŚWIADCZENIE WYKONAWCY DOTYCZĄCE WYKLUCZENIA NA PODSTAWIE USTAWY Z DNIA 13 KWIETNIA 2022 R. O SZCZEGÓLNYCH ROZWIĄZANIACH W ZAKRESIE PRZECIWDZIAŁANIA WSPIERANIU AGRESJI NA UKRAINĘ ORAZ SŁUŻĄCYCH OCHRONIE BEZPIECZEŃSTWA NARODOWEGO (DZ.U. POZ. 835)</w:t>
      </w:r>
    </w:p>
    <w:p w14:paraId="2AB8F826" w14:textId="77777777" w:rsidR="001F3CD2" w:rsidRPr="001F3CD2" w:rsidRDefault="001F3CD2" w:rsidP="001F3CD2">
      <w:pPr>
        <w:spacing w:after="0" w:line="240" w:lineRule="auto"/>
        <w:ind w:right="28" w:firstLine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14A465" w14:textId="77777777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3" w:name="_Hlk102982018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 xml:space="preserve">Mając na uwadze przesłanki wykluczenia zawarte w art. 7 ust. 1 ustawy z dnia 13 kwietnia 2022 r. o szczególnych rozwiązaniach w zakresie przeciwdziałania wspieraniu agresji na Ukrainę oraz służących ochronie bezpieczeństwa narodowego (Dz.U. poz. 835), tj.:  </w:t>
      </w:r>
    </w:p>
    <w:p w14:paraId="53F38152" w14:textId="1AEB5A03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„Z postępowania o udzielenie zamówienia publicznego lub konkursu prowadzonego na podstawie ustawy z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dnia 11 września 2019 r. - Prawo zamówień publicznych wyklucza się:</w:t>
      </w:r>
    </w:p>
    <w:p w14:paraId="3FB4FD55" w14:textId="3173C6A8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1)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 wymienionego w wykazach określonych w rozporządzeniu Rady (WE) nr 765/2006 z dnia 18 maja 2006 r. dotyczącego środków ograniczających w związku z sytuacją na Białorusi i udziałem Białorusi w agresji Rosji wobec Ukrainy (Dz. Urz. UE L 134 z 20.05.2006, str. 1, z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proofErr w:type="spellStart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. zm.) i rozporządzeniu Rady (UE) nr 269/2014 z dnia 17 marca 2014 r. w sprawie środków ograniczających w odniesieniu do działań podważających integralność terytorialną, suwerenność i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 xml:space="preserve">niezależność Ukrainy lub im zagrażających (Dz. Urz. UE L 78 z 17.03.2014, str. 6, z </w:t>
      </w:r>
      <w:proofErr w:type="spellStart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. zm.) albo wpisanego na listę na podstawie decyzji w sprawie wpisu na listę rozstrzygającej o zastosowaniu środka, o którym mowa w art. 1 pkt 3;</w:t>
      </w:r>
    </w:p>
    <w:p w14:paraId="1D6777DA" w14:textId="77777777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2)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56DB519" w14:textId="77777777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3)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4F5594E7" w14:textId="77777777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Calibri" w:hAnsi="Tahoma" w:cs="Tahoma"/>
          <w:sz w:val="20"/>
          <w:szCs w:val="20"/>
          <w:lang w:eastAsia="pl-PL"/>
        </w:rPr>
        <w:lastRenderedPageBreak/>
        <w:t xml:space="preserve">oświadczam, że nie podlegam wykluczeniu z postępowania na podstawie art. 7 ust. 1 pkt ustawy 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z dnia 13 kwietnia 2022r. o szczególnych rozwiązaniach w zakresie przeciwdziałania wspieraniu agresji na Ukrainę oraz służących ochronie bezpieczeństwa narodowego (Dz. U. poz. 835)</w:t>
      </w:r>
      <w:r w:rsidRPr="001F3CD2">
        <w:rPr>
          <w:rFonts w:ascii="Tahoma" w:eastAsia="Calibri" w:hAnsi="Tahoma" w:cs="Tahoma"/>
          <w:sz w:val="20"/>
          <w:szCs w:val="20"/>
          <w:lang w:eastAsia="pl-PL"/>
        </w:rPr>
        <w:t>.</w:t>
      </w:r>
    </w:p>
    <w:bookmarkEnd w:id="3"/>
    <w:p w14:paraId="29F76320" w14:textId="77777777" w:rsidR="004C3BA3" w:rsidRPr="004C3BA3" w:rsidRDefault="004C3BA3" w:rsidP="004C3BA3">
      <w:pPr>
        <w:spacing w:after="0" w:line="240" w:lineRule="auto"/>
        <w:rPr>
          <w:rFonts w:ascii="Tahoma" w:eastAsia="Calibri" w:hAnsi="Tahoma" w:cs="Tahoma"/>
          <w:sz w:val="20"/>
          <w:lang w:eastAsia="zh-CN"/>
        </w:rPr>
      </w:pPr>
    </w:p>
    <w:p w14:paraId="74071984" w14:textId="77777777" w:rsidR="004C3BA3" w:rsidRPr="004C3BA3" w:rsidRDefault="004C3BA3" w:rsidP="004C3BA3">
      <w:pPr>
        <w:shd w:val="clear" w:color="auto" w:fill="BFBFBF"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OŚWIADCZENIE DOTYCZĄCE PODANYCH INFORMACJI:</w:t>
      </w:r>
    </w:p>
    <w:p w14:paraId="5A698FE4" w14:textId="4F6AE0C0" w:rsidR="004C3BA3" w:rsidRDefault="004C3BA3" w:rsidP="004C3BA3">
      <w:r w:rsidRPr="004C3BA3">
        <w:rPr>
          <w:rFonts w:ascii="Tahoma" w:eastAsia="Calibri" w:hAnsi="Tahoma" w:cs="Tahoma"/>
          <w:sz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4C3BA3" w:rsidSect="004C3BA3">
      <w:headerReference w:type="default" r:id="rId7"/>
      <w:footerReference w:type="default" r:id="rId8"/>
      <w:pgSz w:w="11906" w:h="16838"/>
      <w:pgMar w:top="709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31BD" w14:textId="77777777" w:rsidR="004C3BA3" w:rsidRDefault="004C3BA3" w:rsidP="004C3BA3">
      <w:pPr>
        <w:spacing w:after="0" w:line="240" w:lineRule="auto"/>
      </w:pPr>
      <w:r>
        <w:separator/>
      </w:r>
    </w:p>
  </w:endnote>
  <w:endnote w:type="continuationSeparator" w:id="0">
    <w:p w14:paraId="1331ED3E" w14:textId="77777777" w:rsidR="004C3BA3" w:rsidRDefault="004C3BA3" w:rsidP="004C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624833"/>
      <w:docPartObj>
        <w:docPartGallery w:val="Page Numbers (Bottom of Page)"/>
        <w:docPartUnique/>
      </w:docPartObj>
    </w:sdtPr>
    <w:sdtEndPr/>
    <w:sdtContent>
      <w:p w14:paraId="61419174" w14:textId="6DFA261C" w:rsidR="004C3BA3" w:rsidRDefault="004C3BA3" w:rsidP="003A20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E911" w14:textId="77777777" w:rsidR="004C3BA3" w:rsidRDefault="004C3BA3" w:rsidP="004C3BA3">
      <w:pPr>
        <w:spacing w:after="0" w:line="240" w:lineRule="auto"/>
      </w:pPr>
      <w:r>
        <w:separator/>
      </w:r>
    </w:p>
  </w:footnote>
  <w:footnote w:type="continuationSeparator" w:id="0">
    <w:p w14:paraId="00A76655" w14:textId="77777777" w:rsidR="004C3BA3" w:rsidRDefault="004C3BA3" w:rsidP="004C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A613" w14:textId="77777777" w:rsidR="003A2017" w:rsidRPr="003A2017" w:rsidRDefault="003A2017" w:rsidP="003A201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i/>
        <w:iCs/>
        <w:sz w:val="14"/>
        <w:szCs w:val="14"/>
        <w:lang w:eastAsia="pl-PL"/>
      </w:rPr>
    </w:pPr>
    <w:r w:rsidRPr="003A2017">
      <w:rPr>
        <w:rFonts w:ascii="Tahoma" w:eastAsia="Times New Roman" w:hAnsi="Tahoma" w:cs="Tahoma"/>
        <w:i/>
        <w:iCs/>
        <w:sz w:val="14"/>
        <w:szCs w:val="14"/>
        <w:lang w:eastAsia="pl-PL"/>
      </w:rPr>
      <w:t>DPS/D/2/2023</w:t>
    </w:r>
  </w:p>
  <w:p w14:paraId="08A36B80" w14:textId="77777777" w:rsidR="00CF391A" w:rsidRPr="003A2017" w:rsidRDefault="00CF391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EA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D4523"/>
    <w:multiLevelType w:val="hybridMultilevel"/>
    <w:tmpl w:val="F8F466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50767849">
    <w:abstractNumId w:val="0"/>
  </w:num>
  <w:num w:numId="2" w16cid:durableId="988367120">
    <w:abstractNumId w:val="3"/>
  </w:num>
  <w:num w:numId="3" w16cid:durableId="954942699">
    <w:abstractNumId w:val="2"/>
  </w:num>
  <w:num w:numId="4" w16cid:durableId="9563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E"/>
    <w:rsid w:val="001B352F"/>
    <w:rsid w:val="001F3CD2"/>
    <w:rsid w:val="003A2017"/>
    <w:rsid w:val="004C3BA3"/>
    <w:rsid w:val="006318F2"/>
    <w:rsid w:val="00737E5D"/>
    <w:rsid w:val="007517B8"/>
    <w:rsid w:val="007915E5"/>
    <w:rsid w:val="00A4541D"/>
    <w:rsid w:val="00C007C4"/>
    <w:rsid w:val="00CC687E"/>
    <w:rsid w:val="00C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580"/>
  <w15:chartTrackingRefBased/>
  <w15:docId w15:val="{37505050-C1A0-4D80-B3C2-D9C223D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BA3"/>
  </w:style>
  <w:style w:type="paragraph" w:styleId="Stopka">
    <w:name w:val="footer"/>
    <w:basedOn w:val="Normalny"/>
    <w:link w:val="StopkaZnak"/>
    <w:uiPriority w:val="99"/>
    <w:unhideWhenUsed/>
    <w:rsid w:val="004C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BA3"/>
  </w:style>
  <w:style w:type="paragraph" w:customStyle="1" w:styleId="Standard">
    <w:name w:val="Standard"/>
    <w:rsid w:val="001B35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Markowska</dc:creator>
  <cp:keywords/>
  <dc:description/>
  <cp:lastModifiedBy>Justyna Wuwer</cp:lastModifiedBy>
  <cp:revision>10</cp:revision>
  <cp:lastPrinted>2022-08-03T12:18:00Z</cp:lastPrinted>
  <dcterms:created xsi:type="dcterms:W3CDTF">2022-02-04T07:15:00Z</dcterms:created>
  <dcterms:modified xsi:type="dcterms:W3CDTF">2022-12-23T08:35:00Z</dcterms:modified>
</cp:coreProperties>
</file>