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8" w:rsidRDefault="007C3A98" w:rsidP="007C3A98">
      <w:pPr>
        <w:pStyle w:val="Standard"/>
        <w:jc w:val="center"/>
      </w:pPr>
      <w:proofErr w:type="spellStart"/>
      <w:r>
        <w:t>Majątek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Papieża</w:t>
      </w:r>
      <w:proofErr w:type="spellEnd"/>
      <w:r>
        <w:t xml:space="preserve"> Jana </w:t>
      </w:r>
      <w:proofErr w:type="spellStart"/>
      <w:r>
        <w:t>Pawła</w:t>
      </w:r>
      <w:proofErr w:type="spellEnd"/>
      <w:r>
        <w:t xml:space="preserve"> II w </w:t>
      </w:r>
      <w:proofErr w:type="spellStart"/>
      <w:r>
        <w:t>Gorzycach</w:t>
      </w:r>
      <w:proofErr w:type="spellEnd"/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Nieruchomości</w:t>
      </w:r>
      <w:proofErr w:type="spellEnd"/>
      <w:r>
        <w:t xml:space="preserve"> </w:t>
      </w:r>
      <w:proofErr w:type="spellStart"/>
      <w:r>
        <w:t>gruntowe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zlokalizowanymi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budynkami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budowlami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będącą</w:t>
      </w:r>
      <w:proofErr w:type="spellEnd"/>
      <w:r>
        <w:t xml:space="preserve"> w </w:t>
      </w:r>
      <w:proofErr w:type="spellStart"/>
      <w:r>
        <w:t>trwałym</w:t>
      </w:r>
      <w:proofErr w:type="spellEnd"/>
      <w:r>
        <w:t xml:space="preserve"> </w:t>
      </w:r>
      <w:proofErr w:type="spellStart"/>
      <w:r>
        <w:t>zarządzie</w:t>
      </w:r>
      <w:proofErr w:type="spellEnd"/>
      <w:r>
        <w:t xml:space="preserve"> DPS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SGK.II/SW/7002-02/06 z </w:t>
      </w:r>
      <w:proofErr w:type="spellStart"/>
      <w:r>
        <w:t>dnia</w:t>
      </w:r>
      <w:proofErr w:type="spellEnd"/>
      <w:r>
        <w:t xml:space="preserve"> 20.07.2006 r.</w:t>
      </w:r>
    </w:p>
    <w:p w:rsidR="007C3A98" w:rsidRDefault="007C3A98" w:rsidP="007C3A98">
      <w:pPr>
        <w:pStyle w:val="Standard"/>
      </w:pPr>
      <w:r>
        <w:t xml:space="preserve"> </w:t>
      </w:r>
    </w:p>
    <w:p w:rsidR="007C3A98" w:rsidRDefault="007C3A98" w:rsidP="007C3A98">
      <w:pPr>
        <w:pStyle w:val="Standard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stan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</w:t>
      </w:r>
      <w:proofErr w:type="spellEnd"/>
      <w:r>
        <w:rPr>
          <w:b/>
          <w:bCs/>
          <w:u w:val="single"/>
        </w:rPr>
        <w:t xml:space="preserve"> 31.12.2015 </w:t>
      </w:r>
      <w:proofErr w:type="spellStart"/>
      <w:r>
        <w:rPr>
          <w:b/>
          <w:bCs/>
          <w:u w:val="single"/>
        </w:rPr>
        <w:t>rok</w:t>
      </w:r>
      <w:proofErr w:type="spellEnd"/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</w:pPr>
      <w:proofErr w:type="spellStart"/>
      <w:r>
        <w:t>Grunty</w:t>
      </w:r>
      <w:proofErr w:type="spellEnd"/>
      <w:r>
        <w:t xml:space="preserve"> :                                                                               445.456,86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Budynki</w:t>
      </w:r>
      <w:proofErr w:type="spellEnd"/>
      <w:r>
        <w:t xml:space="preserve"> :                                                                        21.823.882,64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Obiekty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lądowej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wodnej</w:t>
      </w:r>
      <w:proofErr w:type="spellEnd"/>
      <w:r>
        <w:t xml:space="preserve"> :                              4.362.497,36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Kotły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 :                                          567.484,03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zastowowania</w:t>
      </w:r>
      <w:proofErr w:type="spellEnd"/>
      <w:r>
        <w:t xml:space="preserve"> :  225.820,08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specjalistyczne</w:t>
      </w:r>
      <w:proofErr w:type="spellEnd"/>
      <w:r>
        <w:t xml:space="preserve"> :                 184.514,00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Urządzenia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:                                                    1.722.234,36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:                                                               492.922,96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Narządzia</w:t>
      </w:r>
      <w:proofErr w:type="spellEnd"/>
      <w:r>
        <w:t xml:space="preserve">, </w:t>
      </w:r>
      <w:proofErr w:type="spellStart"/>
      <w:r>
        <w:t>przyrządy</w:t>
      </w:r>
      <w:proofErr w:type="spellEnd"/>
      <w:r>
        <w:t xml:space="preserve">, </w:t>
      </w:r>
      <w:proofErr w:type="spellStart"/>
      <w:r>
        <w:t>ruchomości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:           360. 098,65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rPr>
          <w:b/>
          <w:bCs/>
        </w:rPr>
        <w:t>Razem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środki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trwałe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brutto</w:t>
      </w:r>
      <w:proofErr w:type="spellEnd"/>
      <w:r>
        <w:rPr>
          <w:b/>
          <w:bCs/>
        </w:rPr>
        <w:t xml:space="preserve">) :                           30.184.910,94 </w:t>
      </w:r>
      <w:proofErr w:type="spellStart"/>
      <w:r>
        <w:rPr>
          <w:b/>
          <w:bCs/>
        </w:rPr>
        <w:t>zł</w:t>
      </w:r>
      <w:proofErr w:type="spellEnd"/>
      <w:r>
        <w:rPr>
          <w:b/>
          <w:bCs/>
        </w:rPr>
        <w:t xml:space="preserve">  </w:t>
      </w:r>
      <w:r>
        <w:t xml:space="preserve"> </w:t>
      </w: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trwałe</w:t>
      </w:r>
      <w:proofErr w:type="spellEnd"/>
      <w:r>
        <w:t xml:space="preserve"> :                                                  2.505.371,79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Wartości</w:t>
      </w:r>
      <w:proofErr w:type="spellEnd"/>
      <w:r>
        <w:t xml:space="preserve"> </w:t>
      </w:r>
      <w:proofErr w:type="spellStart"/>
      <w:r>
        <w:t>niematerialne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prawne</w:t>
      </w:r>
      <w:proofErr w:type="spellEnd"/>
      <w:r>
        <w:t xml:space="preserve"> :                                       66.755,61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r>
        <w:t>(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brutto</w:t>
      </w:r>
      <w:proofErr w:type="spellEnd"/>
      <w:r>
        <w:t>)</w:t>
      </w: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stan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</w:t>
      </w:r>
      <w:proofErr w:type="spellEnd"/>
      <w:r>
        <w:rPr>
          <w:b/>
          <w:bCs/>
          <w:u w:val="single"/>
        </w:rPr>
        <w:t xml:space="preserve"> 31.12.2016 </w:t>
      </w:r>
      <w:proofErr w:type="spellStart"/>
      <w:r>
        <w:rPr>
          <w:b/>
          <w:bCs/>
          <w:u w:val="single"/>
        </w:rPr>
        <w:t>rok</w:t>
      </w:r>
      <w:proofErr w:type="spellEnd"/>
    </w:p>
    <w:p w:rsidR="007C3A98" w:rsidRDefault="007C3A98" w:rsidP="007C3A98">
      <w:pPr>
        <w:pStyle w:val="Standard"/>
      </w:pPr>
      <w:r>
        <w:t xml:space="preserve">  </w:t>
      </w:r>
    </w:p>
    <w:p w:rsidR="007C3A98" w:rsidRDefault="007C3A98" w:rsidP="007C3A98">
      <w:pPr>
        <w:pStyle w:val="Standard"/>
      </w:pPr>
      <w:proofErr w:type="spellStart"/>
      <w:r>
        <w:t>Grunty</w:t>
      </w:r>
      <w:proofErr w:type="spellEnd"/>
      <w:r>
        <w:t xml:space="preserve">  :                                                                               445.456,86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Budynki</w:t>
      </w:r>
      <w:proofErr w:type="spellEnd"/>
      <w:r>
        <w:t xml:space="preserve"> :                                                                        23.390.486,63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Obiekty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lądowej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wodnej</w:t>
      </w:r>
      <w:proofErr w:type="spellEnd"/>
      <w:r>
        <w:t xml:space="preserve"> :                              4.371.515,36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Kotły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 :                                          567.484,03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zastowowania</w:t>
      </w:r>
      <w:proofErr w:type="spellEnd"/>
      <w:r>
        <w:t xml:space="preserve"> :  253.585,68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specjalistyczne</w:t>
      </w:r>
      <w:proofErr w:type="spellEnd"/>
      <w:r>
        <w:t xml:space="preserve"> :                205.014,00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Urządzenia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:                                                   1.751.508,36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:                                                               492.922,96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Narządzia</w:t>
      </w:r>
      <w:proofErr w:type="spellEnd"/>
      <w:r>
        <w:t xml:space="preserve">, </w:t>
      </w:r>
      <w:proofErr w:type="spellStart"/>
      <w:r>
        <w:t>przyrządy</w:t>
      </w:r>
      <w:proofErr w:type="spellEnd"/>
      <w:r>
        <w:t xml:space="preserve">, </w:t>
      </w:r>
      <w:proofErr w:type="spellStart"/>
      <w:r>
        <w:t>ruchomości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:            392.798,62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  <w:rPr>
          <w:b/>
          <w:bCs/>
        </w:rPr>
      </w:pPr>
      <w:proofErr w:type="spellStart"/>
      <w:r>
        <w:rPr>
          <w:b/>
          <w:bCs/>
        </w:rPr>
        <w:t>Razem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środki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trwałe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brutto</w:t>
      </w:r>
      <w:proofErr w:type="spellEnd"/>
      <w:r>
        <w:rPr>
          <w:b/>
          <w:bCs/>
        </w:rPr>
        <w:t xml:space="preserve">) :                           31.870.772,50 </w:t>
      </w:r>
      <w:proofErr w:type="spellStart"/>
      <w:r>
        <w:rPr>
          <w:b/>
          <w:bCs/>
        </w:rPr>
        <w:t>zł</w:t>
      </w:r>
      <w:proofErr w:type="spellEnd"/>
      <w:r>
        <w:rPr>
          <w:b/>
          <w:bCs/>
        </w:rPr>
        <w:t xml:space="preserve">  </w:t>
      </w:r>
    </w:p>
    <w:p w:rsidR="007C3A98" w:rsidRDefault="007C3A98" w:rsidP="007C3A98">
      <w:pPr>
        <w:pStyle w:val="Standard"/>
        <w:rPr>
          <w:b/>
          <w:bCs/>
        </w:rPr>
      </w:pPr>
    </w:p>
    <w:p w:rsidR="007C3A98" w:rsidRDefault="007C3A98" w:rsidP="007C3A98">
      <w:pPr>
        <w:pStyle w:val="Standard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trwałe</w:t>
      </w:r>
      <w:proofErr w:type="spellEnd"/>
      <w:r>
        <w:t xml:space="preserve"> :                                                  2.594.562,88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Wartości</w:t>
      </w:r>
      <w:proofErr w:type="spellEnd"/>
      <w:r>
        <w:t xml:space="preserve"> </w:t>
      </w:r>
      <w:proofErr w:type="spellStart"/>
      <w:r>
        <w:t>niematerialne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prawne</w:t>
      </w:r>
      <w:proofErr w:type="spellEnd"/>
      <w:r>
        <w:t xml:space="preserve"> :                                        69.372,40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r>
        <w:t>(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)</w:t>
      </w:r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</w:pPr>
    </w:p>
    <w:p w:rsidR="007C3A98" w:rsidRDefault="007C3A98" w:rsidP="007C3A98">
      <w:pPr>
        <w:pStyle w:val="Standard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stan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</w:t>
      </w:r>
      <w:proofErr w:type="spellEnd"/>
      <w:r>
        <w:rPr>
          <w:b/>
          <w:bCs/>
          <w:u w:val="single"/>
        </w:rPr>
        <w:t xml:space="preserve"> 31.12.2017 </w:t>
      </w:r>
      <w:proofErr w:type="spellStart"/>
      <w:r>
        <w:rPr>
          <w:b/>
          <w:bCs/>
          <w:u w:val="single"/>
        </w:rPr>
        <w:t>rok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Grunty</w:t>
      </w:r>
      <w:proofErr w:type="spellEnd"/>
      <w:r>
        <w:t xml:space="preserve"> :                                                                                445.456,86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Budynki</w:t>
      </w:r>
      <w:proofErr w:type="spellEnd"/>
      <w:r>
        <w:t xml:space="preserve"> :                                                                        25.613.108,18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Obiekty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lądowej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wodnej</w:t>
      </w:r>
      <w:proofErr w:type="spellEnd"/>
      <w:r>
        <w:t xml:space="preserve"> :                              5.112.732,61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Kotły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 :                                          567.484,03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zastowowania</w:t>
      </w:r>
      <w:proofErr w:type="spellEnd"/>
      <w:r>
        <w:t xml:space="preserve"> :  267.985,68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aparaty</w:t>
      </w:r>
      <w:proofErr w:type="spellEnd"/>
      <w:r>
        <w:t xml:space="preserve"> </w:t>
      </w:r>
      <w:proofErr w:type="spellStart"/>
      <w:r>
        <w:t>specjalistyczne</w:t>
      </w:r>
      <w:proofErr w:type="spellEnd"/>
      <w:r>
        <w:t xml:space="preserve"> :                215.367,97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Urządzenia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:                                                   1.760.177,36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:                                                               620.812,96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proofErr w:type="spellStart"/>
      <w:r>
        <w:t>Narządzia</w:t>
      </w:r>
      <w:proofErr w:type="spellEnd"/>
      <w:r>
        <w:t xml:space="preserve">, </w:t>
      </w:r>
      <w:proofErr w:type="spellStart"/>
      <w:r>
        <w:t>przyrządy</w:t>
      </w:r>
      <w:proofErr w:type="spellEnd"/>
      <w:r>
        <w:t xml:space="preserve">, </w:t>
      </w:r>
      <w:proofErr w:type="spellStart"/>
      <w:r>
        <w:t>ruchomości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:            448.076,91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  <w:rPr>
          <w:b/>
          <w:bCs/>
        </w:rPr>
      </w:pPr>
      <w:proofErr w:type="spellStart"/>
      <w:r>
        <w:rPr>
          <w:b/>
          <w:bCs/>
        </w:rPr>
        <w:t>Razem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środki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trwałe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brutto</w:t>
      </w:r>
      <w:proofErr w:type="spellEnd"/>
      <w:r>
        <w:rPr>
          <w:b/>
          <w:bCs/>
        </w:rPr>
        <w:t xml:space="preserve"> ):                     35.051.202,56 </w:t>
      </w:r>
      <w:proofErr w:type="spellStart"/>
      <w:r>
        <w:rPr>
          <w:b/>
          <w:bCs/>
        </w:rPr>
        <w:t>zł</w:t>
      </w:r>
      <w:proofErr w:type="spellEnd"/>
    </w:p>
    <w:p w:rsidR="007C3A98" w:rsidRDefault="007C3A98" w:rsidP="007C3A98">
      <w:pPr>
        <w:pStyle w:val="Standard"/>
        <w:rPr>
          <w:b/>
          <w:bCs/>
        </w:rPr>
      </w:pPr>
    </w:p>
    <w:p w:rsidR="007C3A98" w:rsidRDefault="007C3A98" w:rsidP="007C3A98">
      <w:pPr>
        <w:pStyle w:val="Standard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trwałe</w:t>
      </w:r>
      <w:proofErr w:type="spellEnd"/>
      <w:r>
        <w:t xml:space="preserve">                                                     2.644.233,58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</w:p>
    <w:p w:rsidR="007C3A98" w:rsidRDefault="007C3A98" w:rsidP="007C3A98">
      <w:pPr>
        <w:pStyle w:val="Standard"/>
      </w:pPr>
      <w:proofErr w:type="spellStart"/>
      <w:r>
        <w:t>Wartości</w:t>
      </w:r>
      <w:proofErr w:type="spellEnd"/>
      <w:r>
        <w:t xml:space="preserve"> </w:t>
      </w:r>
      <w:proofErr w:type="spellStart"/>
      <w:r>
        <w:t>niematerialne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prawne</w:t>
      </w:r>
      <w:proofErr w:type="spellEnd"/>
      <w:r>
        <w:t xml:space="preserve"> :                                       </w:t>
      </w:r>
      <w:r>
        <w:tab/>
        <w:t xml:space="preserve"> 64.405,99 </w:t>
      </w:r>
      <w:proofErr w:type="spellStart"/>
      <w:r>
        <w:t>zł</w:t>
      </w:r>
      <w:proofErr w:type="spellEnd"/>
    </w:p>
    <w:p w:rsidR="007C3A98" w:rsidRDefault="007C3A98" w:rsidP="007C3A98">
      <w:pPr>
        <w:pStyle w:val="Standard"/>
      </w:pPr>
      <w:r>
        <w:t xml:space="preserve">(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)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A98"/>
    <w:rsid w:val="007C3A98"/>
    <w:rsid w:val="00B65A12"/>
    <w:rsid w:val="00C3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A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2019-04-26T08:56:00Z</dcterms:created>
  <dcterms:modified xsi:type="dcterms:W3CDTF">2019-04-26T08:57:00Z</dcterms:modified>
</cp:coreProperties>
</file>