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DA564" w14:textId="1C2F74FF" w:rsidR="00714F4D" w:rsidRPr="00C75A4A" w:rsidRDefault="00714F4D" w:rsidP="001866B1">
      <w:pPr>
        <w:pStyle w:val="Bezodstpw"/>
        <w:jc w:val="right"/>
        <w:rPr>
          <w:rFonts w:cstheme="minorHAnsi"/>
          <w:sz w:val="24"/>
          <w:szCs w:val="24"/>
        </w:rPr>
      </w:pPr>
      <w:r w:rsidRPr="00C75A4A">
        <w:rPr>
          <w:rFonts w:cstheme="minorHAnsi"/>
          <w:sz w:val="24"/>
          <w:szCs w:val="24"/>
        </w:rPr>
        <w:t>Gorzyce, dn</w:t>
      </w:r>
      <w:r w:rsidR="00C75A4A">
        <w:rPr>
          <w:rFonts w:cstheme="minorHAnsi"/>
          <w:sz w:val="24"/>
          <w:szCs w:val="24"/>
        </w:rPr>
        <w:t xml:space="preserve">ia </w:t>
      </w:r>
      <w:r w:rsidRPr="00C75A4A">
        <w:rPr>
          <w:rFonts w:cstheme="minorHAnsi"/>
          <w:sz w:val="24"/>
          <w:szCs w:val="24"/>
        </w:rPr>
        <w:t>18.10.2022</w:t>
      </w:r>
      <w:r w:rsidR="00C75A4A">
        <w:rPr>
          <w:rFonts w:cstheme="minorHAnsi"/>
          <w:sz w:val="24"/>
          <w:szCs w:val="24"/>
        </w:rPr>
        <w:t xml:space="preserve"> </w:t>
      </w:r>
      <w:r w:rsidRPr="00C75A4A">
        <w:rPr>
          <w:rFonts w:cstheme="minorHAnsi"/>
          <w:sz w:val="24"/>
          <w:szCs w:val="24"/>
        </w:rPr>
        <w:t>r</w:t>
      </w:r>
      <w:r w:rsidR="00C75A4A">
        <w:rPr>
          <w:rFonts w:cstheme="minorHAnsi"/>
          <w:sz w:val="24"/>
          <w:szCs w:val="24"/>
        </w:rPr>
        <w:t>.</w:t>
      </w:r>
    </w:p>
    <w:p w14:paraId="329ECBAA" w14:textId="77777777" w:rsidR="00B262E7" w:rsidRPr="00C75A4A" w:rsidRDefault="00B262E7" w:rsidP="001866B1">
      <w:pPr>
        <w:pStyle w:val="Bezodstpw"/>
        <w:jc w:val="center"/>
        <w:rPr>
          <w:rFonts w:cstheme="minorHAnsi"/>
          <w:b/>
          <w:sz w:val="24"/>
          <w:szCs w:val="24"/>
        </w:rPr>
      </w:pPr>
      <w:r w:rsidRPr="00C75A4A">
        <w:rPr>
          <w:rFonts w:cstheme="minorHAnsi"/>
          <w:b/>
          <w:sz w:val="24"/>
          <w:szCs w:val="24"/>
        </w:rPr>
        <w:t>ZAPROSZENIE</w:t>
      </w:r>
    </w:p>
    <w:p w14:paraId="10F80689" w14:textId="77777777" w:rsidR="00BA3464" w:rsidRPr="00C75A4A" w:rsidRDefault="00B262E7" w:rsidP="001866B1">
      <w:pPr>
        <w:pStyle w:val="Bezodstpw"/>
        <w:jc w:val="center"/>
        <w:rPr>
          <w:rFonts w:cstheme="minorHAnsi"/>
          <w:b/>
          <w:sz w:val="24"/>
          <w:szCs w:val="24"/>
        </w:rPr>
      </w:pPr>
      <w:r w:rsidRPr="00C75A4A">
        <w:rPr>
          <w:rFonts w:cstheme="minorHAnsi"/>
          <w:b/>
          <w:sz w:val="24"/>
          <w:szCs w:val="24"/>
        </w:rPr>
        <w:t>DO SKŁADANIA OFERT</w:t>
      </w:r>
    </w:p>
    <w:p w14:paraId="161F7E14" w14:textId="77777777" w:rsidR="00B262E7" w:rsidRPr="00C75A4A" w:rsidRDefault="00B262E7" w:rsidP="001866B1">
      <w:pPr>
        <w:pStyle w:val="Bezodstpw"/>
        <w:jc w:val="both"/>
        <w:rPr>
          <w:rFonts w:cstheme="minorHAnsi"/>
          <w:b/>
          <w:sz w:val="24"/>
          <w:szCs w:val="24"/>
        </w:rPr>
      </w:pPr>
    </w:p>
    <w:p w14:paraId="7CAC98BF" w14:textId="77777777" w:rsidR="00C75A4A" w:rsidRDefault="00B262E7" w:rsidP="001866B1">
      <w:pPr>
        <w:pStyle w:val="Bezodstpw"/>
        <w:jc w:val="both"/>
        <w:rPr>
          <w:rFonts w:cstheme="minorHAnsi"/>
          <w:sz w:val="24"/>
          <w:szCs w:val="24"/>
        </w:rPr>
      </w:pPr>
      <w:r w:rsidRPr="00C75A4A">
        <w:rPr>
          <w:rFonts w:cstheme="minorHAnsi"/>
          <w:sz w:val="24"/>
          <w:szCs w:val="24"/>
        </w:rPr>
        <w:t>Dyrektor Domu Pomocy Społecznej im. Papieża Jana Pawła II</w:t>
      </w:r>
      <w:r w:rsidR="00C75A4A">
        <w:rPr>
          <w:rFonts w:cstheme="minorHAnsi"/>
          <w:sz w:val="24"/>
          <w:szCs w:val="24"/>
        </w:rPr>
        <w:t>, ul. Bogumińska 22, 44-350 Gorzyce</w:t>
      </w:r>
      <w:r w:rsidRPr="00C75A4A">
        <w:rPr>
          <w:rFonts w:cstheme="minorHAnsi"/>
          <w:sz w:val="24"/>
          <w:szCs w:val="24"/>
        </w:rPr>
        <w:t xml:space="preserve"> zaprasza do składania oferty cenowej na dostawę i montaż urządzeń wodo-oszczędnych. </w:t>
      </w:r>
    </w:p>
    <w:p w14:paraId="5134839B" w14:textId="573A8FD4" w:rsidR="00B262E7" w:rsidRPr="00C75A4A" w:rsidRDefault="00B262E7" w:rsidP="001866B1">
      <w:pPr>
        <w:pStyle w:val="Bezodstpw"/>
        <w:jc w:val="both"/>
        <w:rPr>
          <w:rFonts w:cstheme="minorHAnsi"/>
          <w:sz w:val="24"/>
          <w:szCs w:val="24"/>
        </w:rPr>
      </w:pPr>
      <w:r w:rsidRPr="00C75A4A">
        <w:rPr>
          <w:rFonts w:cstheme="minorHAnsi"/>
          <w:sz w:val="24"/>
          <w:szCs w:val="24"/>
        </w:rPr>
        <w:t>Zamówienie obejmuje:</w:t>
      </w:r>
    </w:p>
    <w:p w14:paraId="66A9AFF1" w14:textId="63525CDD" w:rsidR="00B262E7" w:rsidRPr="00C75A4A" w:rsidRDefault="00B262E7" w:rsidP="001866B1">
      <w:pPr>
        <w:pStyle w:val="Bezodstpw"/>
        <w:numPr>
          <w:ilvl w:val="0"/>
          <w:numId w:val="1"/>
        </w:numPr>
        <w:jc w:val="both"/>
        <w:rPr>
          <w:rFonts w:cstheme="minorHAnsi"/>
          <w:sz w:val="24"/>
          <w:szCs w:val="24"/>
        </w:rPr>
      </w:pPr>
      <w:r w:rsidRPr="00C75A4A">
        <w:rPr>
          <w:rFonts w:cstheme="minorHAnsi"/>
          <w:sz w:val="24"/>
          <w:szCs w:val="24"/>
        </w:rPr>
        <w:t>słuchawki prysznicowe</w:t>
      </w:r>
      <w:r w:rsidR="00C75A4A">
        <w:rPr>
          <w:rFonts w:cstheme="minorHAnsi"/>
          <w:sz w:val="24"/>
          <w:szCs w:val="24"/>
        </w:rPr>
        <w:t xml:space="preserve"> około</w:t>
      </w:r>
      <w:r w:rsidRPr="00C75A4A">
        <w:rPr>
          <w:rFonts w:cstheme="minorHAnsi"/>
          <w:sz w:val="24"/>
          <w:szCs w:val="24"/>
        </w:rPr>
        <w:t xml:space="preserve"> 145 szt.</w:t>
      </w:r>
    </w:p>
    <w:p w14:paraId="16CF9A34" w14:textId="06373B04" w:rsidR="00B262E7" w:rsidRPr="00C75A4A" w:rsidRDefault="00B262E7" w:rsidP="001866B1">
      <w:pPr>
        <w:pStyle w:val="Bezodstpw"/>
        <w:numPr>
          <w:ilvl w:val="0"/>
          <w:numId w:val="1"/>
        </w:numPr>
        <w:jc w:val="both"/>
        <w:rPr>
          <w:rFonts w:cstheme="minorHAnsi"/>
          <w:sz w:val="24"/>
          <w:szCs w:val="24"/>
        </w:rPr>
      </w:pPr>
      <w:r w:rsidRPr="00C75A4A">
        <w:rPr>
          <w:rFonts w:cstheme="minorHAnsi"/>
          <w:sz w:val="24"/>
          <w:szCs w:val="24"/>
        </w:rPr>
        <w:t>węże prysznicowe</w:t>
      </w:r>
      <w:r w:rsidR="00C75A4A">
        <w:rPr>
          <w:rFonts w:cstheme="minorHAnsi"/>
          <w:sz w:val="24"/>
          <w:szCs w:val="24"/>
        </w:rPr>
        <w:t xml:space="preserve"> około </w:t>
      </w:r>
      <w:r w:rsidRPr="00C75A4A">
        <w:rPr>
          <w:rFonts w:cstheme="minorHAnsi"/>
          <w:sz w:val="24"/>
          <w:szCs w:val="24"/>
        </w:rPr>
        <w:t>145 szt.</w:t>
      </w:r>
    </w:p>
    <w:p w14:paraId="355B74B7" w14:textId="53CBF64E" w:rsidR="00B262E7" w:rsidRPr="00C75A4A" w:rsidRDefault="008B2AB8" w:rsidP="001866B1">
      <w:pPr>
        <w:pStyle w:val="Bezodstpw"/>
        <w:numPr>
          <w:ilvl w:val="0"/>
          <w:numId w:val="1"/>
        </w:numPr>
        <w:jc w:val="both"/>
        <w:rPr>
          <w:rFonts w:cstheme="minorHAnsi"/>
          <w:sz w:val="24"/>
          <w:szCs w:val="24"/>
        </w:rPr>
      </w:pPr>
      <w:proofErr w:type="spellStart"/>
      <w:r w:rsidRPr="00C75A4A">
        <w:rPr>
          <w:rFonts w:cstheme="minorHAnsi"/>
          <w:sz w:val="24"/>
          <w:szCs w:val="24"/>
        </w:rPr>
        <w:t>p</w:t>
      </w:r>
      <w:r w:rsidR="00B262E7" w:rsidRPr="00C75A4A">
        <w:rPr>
          <w:rFonts w:cstheme="minorHAnsi"/>
          <w:sz w:val="24"/>
          <w:szCs w:val="24"/>
        </w:rPr>
        <w:t>erlator</w:t>
      </w:r>
      <w:proofErr w:type="spellEnd"/>
      <w:r w:rsidR="00B262E7" w:rsidRPr="00C75A4A">
        <w:rPr>
          <w:rFonts w:cstheme="minorHAnsi"/>
          <w:sz w:val="24"/>
          <w:szCs w:val="24"/>
        </w:rPr>
        <w:t xml:space="preserve"> umywalkowy, gwint zewn</w:t>
      </w:r>
      <w:r w:rsidR="00C75A4A">
        <w:rPr>
          <w:rFonts w:cstheme="minorHAnsi"/>
          <w:sz w:val="24"/>
          <w:szCs w:val="24"/>
        </w:rPr>
        <w:t xml:space="preserve">ętrzny </w:t>
      </w:r>
      <w:r w:rsidR="00B262E7" w:rsidRPr="00C75A4A">
        <w:rPr>
          <w:rFonts w:cstheme="minorHAnsi"/>
          <w:sz w:val="24"/>
          <w:szCs w:val="24"/>
        </w:rPr>
        <w:t>lub wew</w:t>
      </w:r>
      <w:r w:rsidR="00C75A4A">
        <w:rPr>
          <w:rFonts w:cstheme="minorHAnsi"/>
          <w:sz w:val="24"/>
          <w:szCs w:val="24"/>
        </w:rPr>
        <w:t xml:space="preserve">nętrzny około </w:t>
      </w:r>
      <w:r w:rsidRPr="00C75A4A">
        <w:rPr>
          <w:rFonts w:cstheme="minorHAnsi"/>
          <w:sz w:val="24"/>
          <w:szCs w:val="24"/>
        </w:rPr>
        <w:t>145 szt.</w:t>
      </w:r>
    </w:p>
    <w:p w14:paraId="10995053" w14:textId="77777777" w:rsidR="008B2AB8" w:rsidRPr="00C75A4A" w:rsidRDefault="008B2AB8" w:rsidP="001866B1">
      <w:pPr>
        <w:pStyle w:val="Bezodstpw"/>
        <w:jc w:val="both"/>
        <w:rPr>
          <w:rFonts w:cstheme="minorHAnsi"/>
          <w:sz w:val="24"/>
          <w:szCs w:val="24"/>
        </w:rPr>
      </w:pPr>
    </w:p>
    <w:p w14:paraId="64AB2A56" w14:textId="06DF7911" w:rsidR="008B2AB8" w:rsidRDefault="008B2AB8" w:rsidP="001866B1">
      <w:pPr>
        <w:pStyle w:val="Bezodstpw"/>
        <w:jc w:val="both"/>
        <w:rPr>
          <w:rFonts w:cstheme="minorHAnsi"/>
          <w:sz w:val="24"/>
          <w:szCs w:val="24"/>
        </w:rPr>
      </w:pPr>
      <w:r w:rsidRPr="00C75A4A">
        <w:rPr>
          <w:rFonts w:cstheme="minorHAnsi"/>
          <w:sz w:val="24"/>
          <w:szCs w:val="24"/>
        </w:rPr>
        <w:t>Szczegółowy opis wymaganych produktów:</w:t>
      </w:r>
    </w:p>
    <w:p w14:paraId="46343F84" w14:textId="77777777" w:rsidR="00747143" w:rsidRPr="00C75A4A" w:rsidRDefault="00747143" w:rsidP="001866B1">
      <w:pPr>
        <w:pStyle w:val="Bezodstpw"/>
        <w:jc w:val="both"/>
        <w:rPr>
          <w:rFonts w:cstheme="minorHAnsi"/>
          <w:sz w:val="24"/>
          <w:szCs w:val="24"/>
        </w:rPr>
      </w:pPr>
    </w:p>
    <w:p w14:paraId="15840933" w14:textId="77777777" w:rsidR="008B2AB8" w:rsidRPr="00C75A4A" w:rsidRDefault="008B2AB8" w:rsidP="001866B1">
      <w:pPr>
        <w:pStyle w:val="Bezodstpw"/>
        <w:jc w:val="both"/>
        <w:rPr>
          <w:rFonts w:cstheme="minorHAnsi"/>
          <w:sz w:val="24"/>
          <w:szCs w:val="24"/>
        </w:rPr>
      </w:pPr>
      <w:r w:rsidRPr="00C75A4A">
        <w:rPr>
          <w:rFonts w:cstheme="minorHAnsi"/>
          <w:b/>
          <w:sz w:val="24"/>
          <w:szCs w:val="24"/>
          <w:u w:val="single"/>
        </w:rPr>
        <w:t>Słuchawka prysznicowa</w:t>
      </w:r>
      <w:r w:rsidRPr="00C75A4A">
        <w:rPr>
          <w:rFonts w:cstheme="minorHAnsi"/>
          <w:sz w:val="24"/>
          <w:szCs w:val="24"/>
        </w:rPr>
        <w:t xml:space="preserve"> – model słuchawki prysznicowej musi być dostępny w kolorze srebrnym, białym lub czarnym. Akcesoria montażowe muszą pochodzić od tego samego producenta tak, aby ich dopasowanie nie budziło wątpliwości. Słuchawka musi posiadać filtr przeciw zabrudzeniom po stronie wlotowej oraz wbudowany wewnątrz </w:t>
      </w:r>
      <w:proofErr w:type="spellStart"/>
      <w:r w:rsidRPr="00C75A4A">
        <w:rPr>
          <w:rFonts w:cstheme="minorHAnsi"/>
          <w:sz w:val="24"/>
          <w:szCs w:val="24"/>
        </w:rPr>
        <w:t>perlator</w:t>
      </w:r>
      <w:proofErr w:type="spellEnd"/>
      <w:r w:rsidRPr="00C75A4A">
        <w:rPr>
          <w:rFonts w:cstheme="minorHAnsi"/>
          <w:sz w:val="24"/>
          <w:szCs w:val="24"/>
        </w:rPr>
        <w:t>, powodujący zmniejszenie zużycia wody ale nie zmniejszający ciśnienia wody.</w:t>
      </w:r>
    </w:p>
    <w:p w14:paraId="0561A8D8" w14:textId="77777777" w:rsidR="00F72440" w:rsidRPr="00C75A4A" w:rsidRDefault="00F72440" w:rsidP="001866B1">
      <w:pPr>
        <w:pStyle w:val="Bezodstpw"/>
        <w:jc w:val="both"/>
        <w:rPr>
          <w:rFonts w:cstheme="minorHAnsi"/>
          <w:sz w:val="24"/>
          <w:szCs w:val="24"/>
        </w:rPr>
      </w:pPr>
      <w:r w:rsidRPr="00C75A4A">
        <w:rPr>
          <w:rFonts w:cstheme="minorHAnsi"/>
          <w:sz w:val="24"/>
          <w:szCs w:val="24"/>
        </w:rPr>
        <w:t xml:space="preserve">Słuchawka musi być wyposażona w łatwo </w:t>
      </w:r>
      <w:proofErr w:type="spellStart"/>
      <w:r w:rsidRPr="00C75A4A">
        <w:rPr>
          <w:rFonts w:cstheme="minorHAnsi"/>
          <w:sz w:val="24"/>
          <w:szCs w:val="24"/>
        </w:rPr>
        <w:t>demontowalne</w:t>
      </w:r>
      <w:proofErr w:type="spellEnd"/>
      <w:r w:rsidRPr="00C75A4A">
        <w:rPr>
          <w:rFonts w:cstheme="minorHAnsi"/>
          <w:sz w:val="24"/>
          <w:szCs w:val="24"/>
        </w:rPr>
        <w:t xml:space="preserve"> zakończenie (sitko) oraz musi podawać jednorodny strumień wody bez możliwości regulacji.</w:t>
      </w:r>
    </w:p>
    <w:p w14:paraId="0E972C9B" w14:textId="77777777" w:rsidR="00F72440" w:rsidRPr="00C75A4A" w:rsidRDefault="00F72440" w:rsidP="001866B1">
      <w:pPr>
        <w:pStyle w:val="Bezodstpw"/>
        <w:jc w:val="both"/>
        <w:rPr>
          <w:rFonts w:cstheme="minorHAnsi"/>
          <w:sz w:val="24"/>
          <w:szCs w:val="24"/>
        </w:rPr>
      </w:pPr>
      <w:r w:rsidRPr="00C75A4A">
        <w:rPr>
          <w:rFonts w:cstheme="minorHAnsi"/>
          <w:sz w:val="24"/>
          <w:szCs w:val="24"/>
        </w:rPr>
        <w:t>Minimalny przepływ – 5 l /min,</w:t>
      </w:r>
    </w:p>
    <w:p w14:paraId="5896EA62" w14:textId="77777777" w:rsidR="00F72440" w:rsidRPr="00C75A4A" w:rsidRDefault="00F72440" w:rsidP="001866B1">
      <w:pPr>
        <w:pStyle w:val="Bezodstpw"/>
        <w:jc w:val="both"/>
        <w:rPr>
          <w:rFonts w:cstheme="minorHAnsi"/>
          <w:sz w:val="24"/>
          <w:szCs w:val="24"/>
        </w:rPr>
      </w:pPr>
      <w:r w:rsidRPr="00C75A4A">
        <w:rPr>
          <w:rFonts w:cstheme="minorHAnsi"/>
          <w:sz w:val="24"/>
          <w:szCs w:val="24"/>
        </w:rPr>
        <w:t>Maksymalny przepływ 6 l /min</w:t>
      </w:r>
    </w:p>
    <w:p w14:paraId="30AA94A8" w14:textId="77777777" w:rsidR="00F72440" w:rsidRPr="00C75A4A" w:rsidRDefault="00F72440" w:rsidP="001866B1">
      <w:pPr>
        <w:pStyle w:val="Bezodstpw"/>
        <w:jc w:val="both"/>
        <w:rPr>
          <w:rFonts w:cstheme="minorHAnsi"/>
          <w:sz w:val="24"/>
          <w:szCs w:val="24"/>
        </w:rPr>
      </w:pPr>
    </w:p>
    <w:p w14:paraId="1B15CFD1" w14:textId="66980CA6" w:rsidR="00F72440" w:rsidRPr="00C75A4A" w:rsidRDefault="00F72440" w:rsidP="001866B1">
      <w:pPr>
        <w:pStyle w:val="Bezodstpw"/>
        <w:jc w:val="both"/>
        <w:rPr>
          <w:rFonts w:cstheme="minorHAnsi"/>
          <w:sz w:val="24"/>
          <w:szCs w:val="24"/>
        </w:rPr>
      </w:pPr>
      <w:r w:rsidRPr="00C75A4A">
        <w:rPr>
          <w:rFonts w:cstheme="minorHAnsi"/>
          <w:b/>
          <w:sz w:val="24"/>
          <w:szCs w:val="24"/>
          <w:u w:val="single"/>
        </w:rPr>
        <w:t>Wąż prysznicowy</w:t>
      </w:r>
      <w:r w:rsidRPr="00C75A4A">
        <w:rPr>
          <w:rFonts w:cstheme="minorHAnsi"/>
          <w:sz w:val="24"/>
          <w:szCs w:val="24"/>
        </w:rPr>
        <w:t xml:space="preserve"> – musi być dostępny w kolorze białym </w:t>
      </w:r>
      <w:r w:rsidR="00C75A4A">
        <w:rPr>
          <w:rFonts w:cstheme="minorHAnsi"/>
          <w:sz w:val="24"/>
          <w:szCs w:val="24"/>
        </w:rPr>
        <w:t>lub</w:t>
      </w:r>
      <w:r w:rsidRPr="00C75A4A">
        <w:rPr>
          <w:rFonts w:cstheme="minorHAnsi"/>
          <w:sz w:val="24"/>
          <w:szCs w:val="24"/>
        </w:rPr>
        <w:t xml:space="preserve"> czarnym oraz pochodzić od tego samego producenta, co słuchawki prysznicowe. Mus</w:t>
      </w:r>
      <w:r w:rsidR="00186B6D" w:rsidRPr="00C75A4A">
        <w:rPr>
          <w:rFonts w:cstheme="minorHAnsi"/>
          <w:sz w:val="24"/>
          <w:szCs w:val="24"/>
        </w:rPr>
        <w:t>i</w:t>
      </w:r>
      <w:r w:rsidRPr="00C75A4A">
        <w:rPr>
          <w:rFonts w:cstheme="minorHAnsi"/>
          <w:sz w:val="24"/>
          <w:szCs w:val="24"/>
        </w:rPr>
        <w:t xml:space="preserve"> być odporn</w:t>
      </w:r>
      <w:r w:rsidR="00186B6D" w:rsidRPr="00C75A4A">
        <w:rPr>
          <w:rFonts w:cstheme="minorHAnsi"/>
          <w:sz w:val="24"/>
          <w:szCs w:val="24"/>
        </w:rPr>
        <w:t>y</w:t>
      </w:r>
      <w:r w:rsidRPr="00C75A4A">
        <w:rPr>
          <w:rFonts w:cstheme="minorHAnsi"/>
          <w:sz w:val="24"/>
          <w:szCs w:val="24"/>
        </w:rPr>
        <w:t xml:space="preserve"> na spłukiwanie gorącą wodą o temperaturze do 93 </w:t>
      </w:r>
      <w:r w:rsidRPr="00C75A4A">
        <w:rPr>
          <w:rFonts w:cstheme="minorHAnsi"/>
          <w:sz w:val="24"/>
          <w:szCs w:val="24"/>
          <w:vertAlign w:val="superscript"/>
        </w:rPr>
        <w:t>0</w:t>
      </w:r>
      <w:r w:rsidRPr="00C75A4A">
        <w:rPr>
          <w:rFonts w:cstheme="minorHAnsi"/>
          <w:sz w:val="24"/>
          <w:szCs w:val="24"/>
        </w:rPr>
        <w:t>C</w:t>
      </w:r>
      <w:r w:rsidR="00C75A4A">
        <w:rPr>
          <w:rFonts w:cstheme="minorHAnsi"/>
          <w:sz w:val="24"/>
          <w:szCs w:val="24"/>
        </w:rPr>
        <w:t>.</w:t>
      </w:r>
    </w:p>
    <w:p w14:paraId="2ED25626" w14:textId="77777777" w:rsidR="00186B6D" w:rsidRPr="00C75A4A" w:rsidRDefault="00186B6D" w:rsidP="001866B1">
      <w:pPr>
        <w:pStyle w:val="Bezodstpw"/>
        <w:jc w:val="both"/>
        <w:rPr>
          <w:rFonts w:cstheme="minorHAnsi"/>
          <w:sz w:val="24"/>
          <w:szCs w:val="24"/>
        </w:rPr>
      </w:pPr>
    </w:p>
    <w:p w14:paraId="563FC5BF" w14:textId="77777777" w:rsidR="00186B6D" w:rsidRPr="00C75A4A" w:rsidRDefault="00186B6D" w:rsidP="001866B1">
      <w:pPr>
        <w:pStyle w:val="Bezodstpw"/>
        <w:jc w:val="both"/>
        <w:rPr>
          <w:rFonts w:cstheme="minorHAnsi"/>
          <w:sz w:val="24"/>
          <w:szCs w:val="24"/>
        </w:rPr>
      </w:pPr>
      <w:proofErr w:type="spellStart"/>
      <w:r w:rsidRPr="00C75A4A">
        <w:rPr>
          <w:rFonts w:cstheme="minorHAnsi"/>
          <w:b/>
          <w:sz w:val="24"/>
          <w:szCs w:val="24"/>
          <w:u w:val="single"/>
        </w:rPr>
        <w:t>Perlator</w:t>
      </w:r>
      <w:proofErr w:type="spellEnd"/>
      <w:r w:rsidRPr="00C75A4A">
        <w:rPr>
          <w:rFonts w:cstheme="minorHAnsi"/>
          <w:b/>
          <w:sz w:val="24"/>
          <w:szCs w:val="24"/>
          <w:u w:val="single"/>
        </w:rPr>
        <w:t xml:space="preserve"> umywalkowy</w:t>
      </w:r>
      <w:r w:rsidRPr="00C75A4A">
        <w:rPr>
          <w:rFonts w:cstheme="minorHAnsi"/>
          <w:sz w:val="24"/>
          <w:szCs w:val="24"/>
        </w:rPr>
        <w:t xml:space="preserve"> – produkt musi być dostępny w wersji z gwintem wewnętrznym i zewnętrznym. Część wylotowa (siatka) powinna być wykonana z materiałów nierdzewnych z wyłączeniem gumy, plastiku oraz innych tworzyw sztucznych. Po instalacji produktu, użytkownik nie może odczuwać obniżenia komfortu użytkowania. Maksymalny przepływ powinien wynosić 5 l /min, a minimalny 4 l /min. </w:t>
      </w:r>
      <w:proofErr w:type="spellStart"/>
      <w:r w:rsidRPr="00C75A4A">
        <w:rPr>
          <w:rFonts w:cstheme="minorHAnsi"/>
          <w:sz w:val="24"/>
          <w:szCs w:val="24"/>
        </w:rPr>
        <w:t>Perlator</w:t>
      </w:r>
      <w:proofErr w:type="spellEnd"/>
      <w:r w:rsidRPr="00C75A4A">
        <w:rPr>
          <w:rFonts w:cstheme="minorHAnsi"/>
          <w:sz w:val="24"/>
          <w:szCs w:val="24"/>
        </w:rPr>
        <w:t xml:space="preserve"> musi pochodzić od tego samego producenta, co pozostałe urządzenia wodo-oszczędne i akcesoria montażowe.</w:t>
      </w:r>
    </w:p>
    <w:p w14:paraId="67921756" w14:textId="77777777" w:rsidR="00186B6D" w:rsidRPr="00C75A4A" w:rsidRDefault="00186B6D" w:rsidP="001866B1">
      <w:pPr>
        <w:pStyle w:val="Bezodstpw"/>
        <w:jc w:val="both"/>
        <w:rPr>
          <w:rFonts w:cstheme="minorHAnsi"/>
          <w:sz w:val="24"/>
          <w:szCs w:val="24"/>
        </w:rPr>
      </w:pPr>
    </w:p>
    <w:p w14:paraId="6A962E1C" w14:textId="77777777" w:rsidR="00186B6D" w:rsidRPr="00C75A4A" w:rsidRDefault="00186B6D" w:rsidP="001866B1">
      <w:pPr>
        <w:pStyle w:val="Bezodstpw"/>
        <w:jc w:val="both"/>
        <w:rPr>
          <w:rFonts w:cstheme="minorHAnsi"/>
          <w:sz w:val="24"/>
          <w:szCs w:val="24"/>
        </w:rPr>
      </w:pPr>
      <w:r w:rsidRPr="00C75A4A">
        <w:rPr>
          <w:rFonts w:cstheme="minorHAnsi"/>
          <w:sz w:val="24"/>
          <w:szCs w:val="24"/>
        </w:rPr>
        <w:t>Gwarancja bezwarunkowa na zainstalowane urządzenia musi wynosić minimum 24 miesiące</w:t>
      </w:r>
      <w:r w:rsidR="00714F4D" w:rsidRPr="00C75A4A">
        <w:rPr>
          <w:rFonts w:cstheme="minorHAnsi"/>
          <w:sz w:val="24"/>
          <w:szCs w:val="24"/>
        </w:rPr>
        <w:t>.</w:t>
      </w:r>
    </w:p>
    <w:p w14:paraId="1E73C948" w14:textId="6F7DB9E2" w:rsidR="00A44823" w:rsidRPr="00C75A4A" w:rsidRDefault="00A44823" w:rsidP="001866B1">
      <w:pPr>
        <w:pStyle w:val="Bezodstpw"/>
        <w:jc w:val="both"/>
        <w:rPr>
          <w:rFonts w:cstheme="minorHAnsi"/>
          <w:sz w:val="24"/>
          <w:szCs w:val="24"/>
        </w:rPr>
      </w:pPr>
      <w:r w:rsidRPr="00C75A4A">
        <w:rPr>
          <w:rFonts w:cstheme="minorHAnsi"/>
          <w:sz w:val="24"/>
          <w:szCs w:val="24"/>
        </w:rPr>
        <w:t>Gwarantowany wskaźnik procentowy oszczędności wody poprzez montaż ww</w:t>
      </w:r>
      <w:r w:rsidR="00C75A4A">
        <w:rPr>
          <w:rFonts w:cstheme="minorHAnsi"/>
          <w:sz w:val="24"/>
          <w:szCs w:val="24"/>
        </w:rPr>
        <w:t>.</w:t>
      </w:r>
      <w:r w:rsidRPr="00C75A4A">
        <w:rPr>
          <w:rFonts w:cstheme="minorHAnsi"/>
          <w:sz w:val="24"/>
          <w:szCs w:val="24"/>
        </w:rPr>
        <w:t xml:space="preserve"> urządzeń winien być nie mniejszy niż 10%.</w:t>
      </w:r>
    </w:p>
    <w:p w14:paraId="5AFD9237" w14:textId="77777777" w:rsidR="00714F4D" w:rsidRPr="00C75A4A" w:rsidRDefault="00714F4D" w:rsidP="001866B1">
      <w:pPr>
        <w:pStyle w:val="Bezodstpw"/>
        <w:jc w:val="both"/>
        <w:rPr>
          <w:rFonts w:cstheme="minorHAnsi"/>
          <w:sz w:val="24"/>
          <w:szCs w:val="24"/>
        </w:rPr>
      </w:pPr>
    </w:p>
    <w:p w14:paraId="4CDF37A0" w14:textId="77777777" w:rsidR="00714F4D" w:rsidRPr="00C75A4A" w:rsidRDefault="00714F4D" w:rsidP="001866B1">
      <w:pPr>
        <w:pStyle w:val="Bezodstpw"/>
        <w:jc w:val="both"/>
        <w:rPr>
          <w:rFonts w:cstheme="minorHAnsi"/>
          <w:sz w:val="24"/>
          <w:szCs w:val="24"/>
        </w:rPr>
      </w:pPr>
      <w:r w:rsidRPr="00C75A4A">
        <w:rPr>
          <w:rFonts w:cstheme="minorHAnsi"/>
          <w:sz w:val="24"/>
          <w:szCs w:val="24"/>
        </w:rPr>
        <w:t>Wymagany termin realizacji zamówienia w ciągu 14 dni od daty zawarcia umowy.</w:t>
      </w:r>
    </w:p>
    <w:p w14:paraId="2A65C154" w14:textId="77777777" w:rsidR="00714F4D" w:rsidRPr="00C75A4A" w:rsidRDefault="00714F4D" w:rsidP="001866B1">
      <w:pPr>
        <w:pStyle w:val="Bezodstpw"/>
        <w:jc w:val="both"/>
        <w:rPr>
          <w:rFonts w:cstheme="minorHAnsi"/>
          <w:sz w:val="24"/>
          <w:szCs w:val="24"/>
        </w:rPr>
      </w:pPr>
    </w:p>
    <w:p w14:paraId="1CB682F1" w14:textId="77777777" w:rsidR="00714F4D" w:rsidRPr="00C75A4A" w:rsidRDefault="00714F4D" w:rsidP="001866B1">
      <w:pPr>
        <w:pStyle w:val="Bezodstpw"/>
        <w:jc w:val="both"/>
        <w:rPr>
          <w:rFonts w:cstheme="minorHAnsi"/>
          <w:sz w:val="24"/>
          <w:szCs w:val="24"/>
        </w:rPr>
      </w:pPr>
      <w:r w:rsidRPr="00C75A4A">
        <w:rPr>
          <w:rFonts w:cstheme="minorHAnsi"/>
          <w:sz w:val="24"/>
          <w:szCs w:val="24"/>
        </w:rPr>
        <w:t>Warunki płatności: przelew 21 dni od zakończenia realizacji zadania i dostarczenia prawidłowo wystawionej faktury VAT.</w:t>
      </w:r>
    </w:p>
    <w:p w14:paraId="20CA1FB5" w14:textId="77777777" w:rsidR="00714F4D" w:rsidRPr="00C75A4A" w:rsidRDefault="00714F4D" w:rsidP="001866B1">
      <w:pPr>
        <w:pStyle w:val="Bezodstpw"/>
        <w:jc w:val="both"/>
        <w:rPr>
          <w:rFonts w:cstheme="minorHAnsi"/>
          <w:sz w:val="24"/>
          <w:szCs w:val="24"/>
        </w:rPr>
      </w:pPr>
    </w:p>
    <w:p w14:paraId="052F3986" w14:textId="64D727C5" w:rsidR="00714F4D" w:rsidRDefault="00714F4D" w:rsidP="001866B1">
      <w:pPr>
        <w:pStyle w:val="Bezodstpw"/>
        <w:jc w:val="both"/>
        <w:rPr>
          <w:rFonts w:cstheme="minorHAnsi"/>
          <w:b/>
          <w:bCs/>
          <w:sz w:val="24"/>
          <w:szCs w:val="24"/>
        </w:rPr>
      </w:pPr>
      <w:r w:rsidRPr="007045A4">
        <w:rPr>
          <w:rFonts w:cstheme="minorHAnsi"/>
          <w:b/>
          <w:bCs/>
          <w:sz w:val="24"/>
          <w:szCs w:val="24"/>
        </w:rPr>
        <w:t>Ofertę należy złożyć na załączonym druku do dnia 27.10.2022</w:t>
      </w:r>
      <w:r w:rsidR="00C75A4A" w:rsidRPr="007045A4">
        <w:rPr>
          <w:rFonts w:cstheme="minorHAnsi"/>
          <w:b/>
          <w:bCs/>
          <w:sz w:val="24"/>
          <w:szCs w:val="24"/>
        </w:rPr>
        <w:t xml:space="preserve"> </w:t>
      </w:r>
      <w:r w:rsidRPr="007045A4">
        <w:rPr>
          <w:rFonts w:cstheme="minorHAnsi"/>
          <w:b/>
          <w:bCs/>
          <w:sz w:val="24"/>
          <w:szCs w:val="24"/>
        </w:rPr>
        <w:t>r</w:t>
      </w:r>
      <w:r w:rsidR="00C75A4A" w:rsidRPr="007045A4">
        <w:rPr>
          <w:rFonts w:cstheme="minorHAnsi"/>
          <w:b/>
          <w:bCs/>
          <w:sz w:val="24"/>
          <w:szCs w:val="24"/>
        </w:rPr>
        <w:t>.</w:t>
      </w:r>
      <w:r w:rsidRPr="007045A4">
        <w:rPr>
          <w:rFonts w:cstheme="minorHAnsi"/>
          <w:b/>
          <w:bCs/>
          <w:sz w:val="24"/>
          <w:szCs w:val="24"/>
        </w:rPr>
        <w:t xml:space="preserve">  do godz. 14:00 na adres email: </w:t>
      </w:r>
      <w:hyperlink r:id="rId6" w:history="1">
        <w:r w:rsidRPr="007045A4">
          <w:rPr>
            <w:rStyle w:val="Hipercze"/>
            <w:rFonts w:cstheme="minorHAnsi"/>
            <w:b/>
            <w:bCs/>
            <w:sz w:val="24"/>
            <w:szCs w:val="24"/>
          </w:rPr>
          <w:t>dps@dpsgorzyce.pl</w:t>
        </w:r>
      </w:hyperlink>
      <w:r w:rsidRPr="007045A4">
        <w:rPr>
          <w:rFonts w:cstheme="minorHAnsi"/>
          <w:b/>
          <w:bCs/>
          <w:sz w:val="24"/>
          <w:szCs w:val="24"/>
        </w:rPr>
        <w:t xml:space="preserve"> wraz z opisem technicznym</w:t>
      </w:r>
      <w:r w:rsidR="002F1854" w:rsidRPr="007045A4">
        <w:rPr>
          <w:rFonts w:cstheme="minorHAnsi"/>
          <w:b/>
          <w:bCs/>
          <w:sz w:val="24"/>
          <w:szCs w:val="24"/>
        </w:rPr>
        <w:t xml:space="preserve"> oferowanych produktów zawierającym typ, model, parametry oraz atesty i dopuszczenia.</w:t>
      </w:r>
    </w:p>
    <w:p w14:paraId="2D1DA36F" w14:textId="77777777" w:rsidR="007045A4" w:rsidRPr="007045A4" w:rsidRDefault="007045A4" w:rsidP="001866B1">
      <w:pPr>
        <w:pStyle w:val="Bezodstpw"/>
        <w:jc w:val="both"/>
        <w:rPr>
          <w:rFonts w:cstheme="minorHAnsi"/>
          <w:b/>
          <w:bCs/>
          <w:sz w:val="24"/>
          <w:szCs w:val="24"/>
        </w:rPr>
      </w:pPr>
    </w:p>
    <w:p w14:paraId="7FBE8A30" w14:textId="7A7DBF84" w:rsidR="002F1854" w:rsidRPr="00C75A4A" w:rsidRDefault="002F1854" w:rsidP="001866B1">
      <w:pPr>
        <w:pStyle w:val="Bezodstpw"/>
        <w:jc w:val="both"/>
        <w:rPr>
          <w:rFonts w:cstheme="minorHAnsi"/>
          <w:sz w:val="24"/>
          <w:szCs w:val="24"/>
        </w:rPr>
      </w:pPr>
      <w:r w:rsidRPr="00C75A4A">
        <w:rPr>
          <w:rFonts w:cstheme="minorHAnsi"/>
          <w:sz w:val="24"/>
          <w:szCs w:val="24"/>
        </w:rPr>
        <w:t xml:space="preserve">Osoba do kontaktu: Leszek Chlebik </w:t>
      </w:r>
      <w:r w:rsidR="001866B1">
        <w:rPr>
          <w:rFonts w:cstheme="minorHAnsi"/>
          <w:sz w:val="24"/>
          <w:szCs w:val="24"/>
        </w:rPr>
        <w:t>t</w:t>
      </w:r>
      <w:r w:rsidRPr="00C75A4A">
        <w:rPr>
          <w:rFonts w:cstheme="minorHAnsi"/>
          <w:sz w:val="24"/>
          <w:szCs w:val="24"/>
        </w:rPr>
        <w:t>el. 324511227 wew. 351 w godz. 9:00 – 12:00</w:t>
      </w:r>
    </w:p>
    <w:p w14:paraId="5AC22355" w14:textId="77777777" w:rsidR="001866B1" w:rsidRDefault="001866B1" w:rsidP="002F1854">
      <w:pPr>
        <w:pStyle w:val="Bezodstpw"/>
        <w:jc w:val="right"/>
        <w:rPr>
          <w:rFonts w:cstheme="minorHAnsi"/>
          <w:b/>
          <w:i/>
          <w:sz w:val="24"/>
          <w:szCs w:val="24"/>
          <w:u w:val="single"/>
        </w:rPr>
      </w:pPr>
    </w:p>
    <w:p w14:paraId="2DDA562B" w14:textId="77777777" w:rsidR="001866B1" w:rsidRDefault="001866B1" w:rsidP="002F1854">
      <w:pPr>
        <w:pStyle w:val="Bezodstpw"/>
        <w:jc w:val="right"/>
        <w:rPr>
          <w:rFonts w:cstheme="minorHAnsi"/>
          <w:b/>
          <w:i/>
          <w:sz w:val="24"/>
          <w:szCs w:val="24"/>
          <w:u w:val="single"/>
        </w:rPr>
      </w:pPr>
    </w:p>
    <w:p w14:paraId="299BAC23" w14:textId="77777777" w:rsidR="001866B1" w:rsidRDefault="001866B1" w:rsidP="002F1854">
      <w:pPr>
        <w:pStyle w:val="Bezodstpw"/>
        <w:jc w:val="right"/>
        <w:rPr>
          <w:rFonts w:cstheme="minorHAnsi"/>
          <w:b/>
          <w:i/>
          <w:sz w:val="24"/>
          <w:szCs w:val="24"/>
          <w:u w:val="single"/>
        </w:rPr>
      </w:pPr>
    </w:p>
    <w:p w14:paraId="0C1DBC34" w14:textId="54278019" w:rsidR="002F1854" w:rsidRPr="00C75A4A" w:rsidRDefault="001866B1" w:rsidP="002F1854">
      <w:pPr>
        <w:pStyle w:val="Bezodstpw"/>
        <w:jc w:val="right"/>
        <w:rPr>
          <w:rFonts w:cstheme="minorHAnsi"/>
          <w:b/>
          <w:i/>
          <w:sz w:val="24"/>
          <w:szCs w:val="24"/>
          <w:u w:val="single"/>
        </w:rPr>
      </w:pPr>
      <w:r>
        <w:rPr>
          <w:rFonts w:cstheme="minorHAnsi"/>
          <w:b/>
          <w:i/>
          <w:sz w:val="24"/>
          <w:szCs w:val="24"/>
          <w:u w:val="single"/>
        </w:rPr>
        <w:lastRenderedPageBreak/>
        <w:t>Z</w:t>
      </w:r>
      <w:r w:rsidR="00D8664C" w:rsidRPr="00C75A4A">
        <w:rPr>
          <w:rFonts w:cstheme="minorHAnsi"/>
          <w:b/>
          <w:i/>
          <w:sz w:val="24"/>
          <w:szCs w:val="24"/>
          <w:u w:val="single"/>
        </w:rPr>
        <w:t>ałącznik do Zaproszenia</w:t>
      </w:r>
    </w:p>
    <w:p w14:paraId="6BC9BBAE" w14:textId="77757EC4" w:rsidR="00D8664C" w:rsidRDefault="00D8664C" w:rsidP="002F1854">
      <w:pPr>
        <w:pStyle w:val="Bezodstpw"/>
        <w:jc w:val="right"/>
        <w:rPr>
          <w:rFonts w:cstheme="minorHAnsi"/>
          <w:sz w:val="24"/>
          <w:szCs w:val="24"/>
        </w:rPr>
      </w:pPr>
    </w:p>
    <w:p w14:paraId="718D1179" w14:textId="77777777" w:rsidR="001866B1" w:rsidRPr="00C75A4A" w:rsidRDefault="001866B1" w:rsidP="002F1854">
      <w:pPr>
        <w:pStyle w:val="Bezodstpw"/>
        <w:jc w:val="right"/>
        <w:rPr>
          <w:rFonts w:cstheme="minorHAnsi"/>
          <w:sz w:val="24"/>
          <w:szCs w:val="24"/>
        </w:rPr>
      </w:pPr>
    </w:p>
    <w:p w14:paraId="3531E32B" w14:textId="24701A38" w:rsidR="00D8664C" w:rsidRPr="00C75A4A" w:rsidRDefault="00D8664C" w:rsidP="002F1854">
      <w:pPr>
        <w:pStyle w:val="Bezodstpw"/>
        <w:jc w:val="right"/>
        <w:rPr>
          <w:rFonts w:cstheme="minorHAnsi"/>
          <w:sz w:val="24"/>
          <w:szCs w:val="24"/>
        </w:rPr>
      </w:pPr>
      <w:r w:rsidRPr="00C75A4A">
        <w:rPr>
          <w:rFonts w:cstheme="minorHAnsi"/>
          <w:sz w:val="24"/>
          <w:szCs w:val="24"/>
        </w:rPr>
        <w:t>………</w:t>
      </w:r>
      <w:r w:rsidR="001866B1">
        <w:rPr>
          <w:rFonts w:cstheme="minorHAnsi"/>
          <w:sz w:val="24"/>
          <w:szCs w:val="24"/>
        </w:rPr>
        <w:t>.</w:t>
      </w:r>
      <w:r w:rsidRPr="00C75A4A">
        <w:rPr>
          <w:rFonts w:cstheme="minorHAnsi"/>
          <w:sz w:val="24"/>
          <w:szCs w:val="24"/>
        </w:rPr>
        <w:t>…</w:t>
      </w:r>
      <w:r w:rsidR="001866B1">
        <w:rPr>
          <w:rFonts w:cstheme="minorHAnsi"/>
          <w:sz w:val="24"/>
          <w:szCs w:val="24"/>
        </w:rPr>
        <w:t>…….</w:t>
      </w:r>
      <w:r w:rsidRPr="00C75A4A">
        <w:rPr>
          <w:rFonts w:cstheme="minorHAnsi"/>
          <w:sz w:val="24"/>
          <w:szCs w:val="24"/>
        </w:rPr>
        <w:t>……………..</w:t>
      </w:r>
    </w:p>
    <w:p w14:paraId="55E4C442" w14:textId="77777777" w:rsidR="00D8664C" w:rsidRPr="00C75A4A" w:rsidRDefault="00D8664C" w:rsidP="00D8664C">
      <w:pPr>
        <w:pStyle w:val="Bezodstpw"/>
        <w:jc w:val="center"/>
        <w:rPr>
          <w:rFonts w:cstheme="minorHAnsi"/>
          <w:sz w:val="24"/>
          <w:szCs w:val="24"/>
        </w:rPr>
      </w:pPr>
      <w:r w:rsidRPr="00C75A4A">
        <w:rPr>
          <w:rFonts w:cstheme="minorHAnsi"/>
          <w:sz w:val="24"/>
          <w:szCs w:val="24"/>
        </w:rPr>
        <w:tab/>
      </w:r>
      <w:r w:rsidRPr="00C75A4A">
        <w:rPr>
          <w:rFonts w:cstheme="minorHAnsi"/>
          <w:sz w:val="24"/>
          <w:szCs w:val="24"/>
        </w:rPr>
        <w:tab/>
      </w:r>
      <w:r w:rsidRPr="00C75A4A">
        <w:rPr>
          <w:rFonts w:cstheme="minorHAnsi"/>
          <w:sz w:val="24"/>
          <w:szCs w:val="24"/>
        </w:rPr>
        <w:tab/>
      </w:r>
      <w:r w:rsidRPr="00C75A4A">
        <w:rPr>
          <w:rFonts w:cstheme="minorHAnsi"/>
          <w:sz w:val="24"/>
          <w:szCs w:val="24"/>
        </w:rPr>
        <w:tab/>
      </w:r>
      <w:r w:rsidRPr="00C75A4A">
        <w:rPr>
          <w:rFonts w:cstheme="minorHAnsi"/>
          <w:sz w:val="24"/>
          <w:szCs w:val="24"/>
        </w:rPr>
        <w:tab/>
      </w:r>
      <w:r w:rsidRPr="00C75A4A">
        <w:rPr>
          <w:rFonts w:cstheme="minorHAnsi"/>
          <w:sz w:val="24"/>
          <w:szCs w:val="24"/>
        </w:rPr>
        <w:tab/>
      </w:r>
      <w:r w:rsidRPr="00C75A4A">
        <w:rPr>
          <w:rFonts w:cstheme="minorHAnsi"/>
          <w:sz w:val="24"/>
          <w:szCs w:val="24"/>
        </w:rPr>
        <w:tab/>
      </w:r>
      <w:r w:rsidRPr="00C75A4A">
        <w:rPr>
          <w:rFonts w:cstheme="minorHAnsi"/>
          <w:sz w:val="24"/>
          <w:szCs w:val="24"/>
        </w:rPr>
        <w:tab/>
      </w:r>
      <w:r w:rsidRPr="00C75A4A">
        <w:rPr>
          <w:rFonts w:cstheme="minorHAnsi"/>
          <w:sz w:val="24"/>
          <w:szCs w:val="24"/>
        </w:rPr>
        <w:tab/>
      </w:r>
      <w:r w:rsidRPr="00C75A4A">
        <w:rPr>
          <w:rFonts w:cstheme="minorHAnsi"/>
          <w:sz w:val="24"/>
          <w:szCs w:val="24"/>
        </w:rPr>
        <w:tab/>
        <w:t>/ data /</w:t>
      </w:r>
    </w:p>
    <w:p w14:paraId="64A646E5" w14:textId="16FAA88E" w:rsidR="00D8664C" w:rsidRDefault="002F1854" w:rsidP="002F1854">
      <w:pPr>
        <w:pStyle w:val="Bezodstpw"/>
        <w:rPr>
          <w:rFonts w:cstheme="minorHAnsi"/>
          <w:sz w:val="24"/>
          <w:szCs w:val="24"/>
        </w:rPr>
      </w:pPr>
      <w:r w:rsidRPr="00C75A4A">
        <w:rPr>
          <w:rFonts w:cstheme="minorHAnsi"/>
          <w:sz w:val="24"/>
          <w:szCs w:val="24"/>
        </w:rPr>
        <w:t>Dane Oferenta:</w:t>
      </w:r>
    </w:p>
    <w:p w14:paraId="29210862" w14:textId="77777777" w:rsidR="001866B1" w:rsidRPr="00C75A4A" w:rsidRDefault="001866B1" w:rsidP="002F1854">
      <w:pPr>
        <w:pStyle w:val="Bezodstpw"/>
        <w:rPr>
          <w:rFonts w:cstheme="minorHAnsi"/>
          <w:sz w:val="24"/>
          <w:szCs w:val="24"/>
        </w:rPr>
      </w:pPr>
    </w:p>
    <w:p w14:paraId="59FABCC5" w14:textId="77777777" w:rsidR="002F1854" w:rsidRPr="00C75A4A" w:rsidRDefault="002F1854" w:rsidP="002F1854">
      <w:pPr>
        <w:pStyle w:val="Bezodstpw"/>
        <w:rPr>
          <w:rFonts w:cstheme="minorHAnsi"/>
          <w:sz w:val="24"/>
          <w:szCs w:val="24"/>
        </w:rPr>
      </w:pPr>
      <w:r w:rsidRPr="00C75A4A">
        <w:rPr>
          <w:rFonts w:cstheme="minorHAnsi"/>
          <w:sz w:val="24"/>
          <w:szCs w:val="24"/>
        </w:rPr>
        <w:t>Nazwa: …………………………</w:t>
      </w:r>
      <w:r w:rsidR="00D8664C" w:rsidRPr="00C75A4A">
        <w:rPr>
          <w:rFonts w:cstheme="minorHAnsi"/>
          <w:sz w:val="24"/>
          <w:szCs w:val="24"/>
        </w:rPr>
        <w:t>………</w:t>
      </w:r>
      <w:r w:rsidRPr="00C75A4A">
        <w:rPr>
          <w:rFonts w:cstheme="minorHAnsi"/>
          <w:sz w:val="24"/>
          <w:szCs w:val="24"/>
        </w:rPr>
        <w:t>………</w:t>
      </w:r>
    </w:p>
    <w:p w14:paraId="0328BBE5" w14:textId="77777777" w:rsidR="002F1854" w:rsidRPr="00C75A4A" w:rsidRDefault="002F1854" w:rsidP="002F1854">
      <w:pPr>
        <w:pStyle w:val="Bezodstpw"/>
        <w:rPr>
          <w:rFonts w:cstheme="minorHAnsi"/>
          <w:sz w:val="24"/>
          <w:szCs w:val="24"/>
        </w:rPr>
      </w:pPr>
    </w:p>
    <w:p w14:paraId="4CBCEA00" w14:textId="77777777" w:rsidR="002F1854" w:rsidRPr="00C75A4A" w:rsidRDefault="002F1854" w:rsidP="002F1854">
      <w:pPr>
        <w:pStyle w:val="Bezodstpw"/>
        <w:rPr>
          <w:rFonts w:cstheme="minorHAnsi"/>
          <w:sz w:val="24"/>
          <w:szCs w:val="24"/>
        </w:rPr>
      </w:pPr>
      <w:r w:rsidRPr="00C75A4A">
        <w:rPr>
          <w:rFonts w:cstheme="minorHAnsi"/>
          <w:sz w:val="24"/>
          <w:szCs w:val="24"/>
        </w:rPr>
        <w:t>……………………………</w:t>
      </w:r>
      <w:r w:rsidR="00D8664C" w:rsidRPr="00C75A4A">
        <w:rPr>
          <w:rFonts w:cstheme="minorHAnsi"/>
          <w:sz w:val="24"/>
          <w:szCs w:val="24"/>
        </w:rPr>
        <w:t>………</w:t>
      </w:r>
      <w:r w:rsidRPr="00C75A4A">
        <w:rPr>
          <w:rFonts w:cstheme="minorHAnsi"/>
          <w:sz w:val="24"/>
          <w:szCs w:val="24"/>
        </w:rPr>
        <w:t>…………….</w:t>
      </w:r>
    </w:p>
    <w:p w14:paraId="0669E97B" w14:textId="77777777" w:rsidR="002F1854" w:rsidRPr="00C75A4A" w:rsidRDefault="002F1854" w:rsidP="002F1854">
      <w:pPr>
        <w:pStyle w:val="Bezodstpw"/>
        <w:rPr>
          <w:rFonts w:cstheme="minorHAnsi"/>
          <w:sz w:val="24"/>
          <w:szCs w:val="24"/>
        </w:rPr>
      </w:pPr>
      <w:r w:rsidRPr="00C75A4A">
        <w:rPr>
          <w:rFonts w:cstheme="minorHAnsi"/>
          <w:sz w:val="24"/>
          <w:szCs w:val="24"/>
        </w:rPr>
        <w:t>Adres:</w:t>
      </w:r>
    </w:p>
    <w:p w14:paraId="282ED83F" w14:textId="77777777" w:rsidR="002F1854" w:rsidRPr="00C75A4A" w:rsidRDefault="002F1854" w:rsidP="002F1854">
      <w:pPr>
        <w:pStyle w:val="Bezodstpw"/>
        <w:rPr>
          <w:rFonts w:cstheme="minorHAnsi"/>
          <w:sz w:val="24"/>
          <w:szCs w:val="24"/>
        </w:rPr>
      </w:pPr>
      <w:r w:rsidRPr="00C75A4A">
        <w:rPr>
          <w:rFonts w:cstheme="minorHAnsi"/>
          <w:sz w:val="24"/>
          <w:szCs w:val="24"/>
        </w:rPr>
        <w:t>…………………………</w:t>
      </w:r>
      <w:r w:rsidR="00D8664C" w:rsidRPr="00C75A4A">
        <w:rPr>
          <w:rFonts w:cstheme="minorHAnsi"/>
          <w:sz w:val="24"/>
          <w:szCs w:val="24"/>
        </w:rPr>
        <w:t>……………</w:t>
      </w:r>
      <w:r w:rsidRPr="00C75A4A">
        <w:rPr>
          <w:rFonts w:cstheme="minorHAnsi"/>
          <w:sz w:val="24"/>
          <w:szCs w:val="24"/>
        </w:rPr>
        <w:t>………….</w:t>
      </w:r>
    </w:p>
    <w:p w14:paraId="282AA415" w14:textId="77777777" w:rsidR="002F1854" w:rsidRPr="00C75A4A" w:rsidRDefault="002F1854" w:rsidP="002F1854">
      <w:pPr>
        <w:pStyle w:val="Bezodstpw"/>
        <w:rPr>
          <w:rFonts w:cstheme="minorHAnsi"/>
          <w:sz w:val="24"/>
          <w:szCs w:val="24"/>
        </w:rPr>
      </w:pPr>
    </w:p>
    <w:p w14:paraId="06E58024" w14:textId="77777777" w:rsidR="002F1854" w:rsidRPr="00C75A4A" w:rsidRDefault="002F1854" w:rsidP="002F1854">
      <w:pPr>
        <w:pStyle w:val="Bezodstpw"/>
        <w:rPr>
          <w:rFonts w:cstheme="minorHAnsi"/>
          <w:sz w:val="24"/>
          <w:szCs w:val="24"/>
        </w:rPr>
      </w:pPr>
      <w:r w:rsidRPr="00C75A4A">
        <w:rPr>
          <w:rFonts w:cstheme="minorHAnsi"/>
          <w:sz w:val="24"/>
          <w:szCs w:val="24"/>
        </w:rPr>
        <w:t>…………………………………</w:t>
      </w:r>
      <w:r w:rsidR="00D8664C" w:rsidRPr="00C75A4A">
        <w:rPr>
          <w:rFonts w:cstheme="minorHAnsi"/>
          <w:sz w:val="24"/>
          <w:szCs w:val="24"/>
        </w:rPr>
        <w:t>…………</w:t>
      </w:r>
      <w:r w:rsidRPr="00C75A4A">
        <w:rPr>
          <w:rFonts w:cstheme="minorHAnsi"/>
          <w:sz w:val="24"/>
          <w:szCs w:val="24"/>
        </w:rPr>
        <w:t>……..</w:t>
      </w:r>
    </w:p>
    <w:p w14:paraId="2D7195A2" w14:textId="77777777" w:rsidR="00D8664C" w:rsidRPr="00C75A4A" w:rsidRDefault="00D8664C" w:rsidP="002F1854">
      <w:pPr>
        <w:pStyle w:val="Bezodstpw"/>
        <w:rPr>
          <w:rFonts w:cstheme="minorHAnsi"/>
          <w:sz w:val="24"/>
          <w:szCs w:val="24"/>
        </w:rPr>
      </w:pPr>
      <w:r w:rsidRPr="00C75A4A">
        <w:rPr>
          <w:rFonts w:cstheme="minorHAnsi"/>
          <w:sz w:val="24"/>
          <w:szCs w:val="24"/>
        </w:rPr>
        <w:t>Tel.</w:t>
      </w:r>
    </w:p>
    <w:p w14:paraId="7986364C" w14:textId="77777777" w:rsidR="00D8664C" w:rsidRPr="00C75A4A" w:rsidRDefault="00D8664C" w:rsidP="002F1854">
      <w:pPr>
        <w:pStyle w:val="Bezodstpw"/>
        <w:rPr>
          <w:rFonts w:cstheme="minorHAnsi"/>
          <w:sz w:val="24"/>
          <w:szCs w:val="24"/>
        </w:rPr>
      </w:pPr>
      <w:r w:rsidRPr="00C75A4A">
        <w:rPr>
          <w:rFonts w:cstheme="minorHAnsi"/>
          <w:sz w:val="24"/>
          <w:szCs w:val="24"/>
        </w:rPr>
        <w:t>…………………………………………………..</w:t>
      </w:r>
    </w:p>
    <w:p w14:paraId="5CFDEE9D" w14:textId="77777777" w:rsidR="00D8664C" w:rsidRPr="00C75A4A" w:rsidRDefault="00D8664C" w:rsidP="002F1854">
      <w:pPr>
        <w:pStyle w:val="Bezodstpw"/>
        <w:rPr>
          <w:rFonts w:cstheme="minorHAnsi"/>
          <w:sz w:val="24"/>
          <w:szCs w:val="24"/>
        </w:rPr>
      </w:pPr>
    </w:p>
    <w:p w14:paraId="14B7ECFB" w14:textId="77777777" w:rsidR="002F1854" w:rsidRPr="00C75A4A" w:rsidRDefault="002F1854" w:rsidP="001866B1">
      <w:pPr>
        <w:pStyle w:val="Bezodstpw"/>
        <w:jc w:val="center"/>
        <w:rPr>
          <w:rFonts w:cstheme="minorHAnsi"/>
          <w:b/>
          <w:sz w:val="24"/>
          <w:szCs w:val="24"/>
          <w:u w:val="single"/>
        </w:rPr>
      </w:pPr>
      <w:r w:rsidRPr="00C75A4A">
        <w:rPr>
          <w:rFonts w:cstheme="minorHAnsi"/>
          <w:b/>
          <w:sz w:val="24"/>
          <w:szCs w:val="24"/>
          <w:u w:val="single"/>
        </w:rPr>
        <w:t>OFERTA</w:t>
      </w:r>
    </w:p>
    <w:p w14:paraId="6F0B1AE5" w14:textId="77777777" w:rsidR="002F1854" w:rsidRPr="00C75A4A" w:rsidRDefault="002F1854" w:rsidP="001866B1">
      <w:pPr>
        <w:pStyle w:val="Bezodstpw"/>
        <w:jc w:val="both"/>
        <w:rPr>
          <w:rFonts w:cstheme="minorHAnsi"/>
          <w:sz w:val="24"/>
          <w:szCs w:val="24"/>
        </w:rPr>
      </w:pPr>
    </w:p>
    <w:p w14:paraId="1813A87F" w14:textId="4B8C3143" w:rsidR="002F1854" w:rsidRDefault="002F1854" w:rsidP="001866B1">
      <w:pPr>
        <w:pStyle w:val="Bezodstpw"/>
        <w:jc w:val="both"/>
        <w:rPr>
          <w:rFonts w:cstheme="minorHAnsi"/>
          <w:sz w:val="24"/>
          <w:szCs w:val="24"/>
        </w:rPr>
      </w:pPr>
      <w:r w:rsidRPr="00C75A4A">
        <w:rPr>
          <w:rFonts w:cstheme="minorHAnsi"/>
          <w:sz w:val="24"/>
          <w:szCs w:val="24"/>
        </w:rPr>
        <w:t>Nawiązując do zaproszenia do złożenia oferty cenowej na dostawę i montaż urządzeń wodo-oszczędnych dla Domu Pomocy Społecznej</w:t>
      </w:r>
      <w:r w:rsidR="00D8664C" w:rsidRPr="00C75A4A">
        <w:rPr>
          <w:rFonts w:cstheme="minorHAnsi"/>
          <w:sz w:val="24"/>
          <w:szCs w:val="24"/>
        </w:rPr>
        <w:t xml:space="preserve"> im. Papieża Jana Pawła II</w:t>
      </w:r>
      <w:r w:rsidR="001866B1">
        <w:rPr>
          <w:rFonts w:cstheme="minorHAnsi"/>
          <w:sz w:val="24"/>
          <w:szCs w:val="24"/>
        </w:rPr>
        <w:t>, ul. Bogumińska 22,               44-350 Gorzyce</w:t>
      </w:r>
      <w:r w:rsidR="00D8664C" w:rsidRPr="00C75A4A">
        <w:rPr>
          <w:rFonts w:cstheme="minorHAnsi"/>
          <w:sz w:val="24"/>
          <w:szCs w:val="24"/>
        </w:rPr>
        <w:t xml:space="preserve"> oferuję wykonanie przedmiotu zamówienia zgodnie z wymogami określonymi ww</w:t>
      </w:r>
      <w:r w:rsidR="001866B1">
        <w:rPr>
          <w:rFonts w:cstheme="minorHAnsi"/>
          <w:sz w:val="24"/>
          <w:szCs w:val="24"/>
        </w:rPr>
        <w:t>.</w:t>
      </w:r>
      <w:r w:rsidR="00D8664C" w:rsidRPr="00C75A4A">
        <w:rPr>
          <w:rFonts w:cstheme="minorHAnsi"/>
          <w:sz w:val="24"/>
          <w:szCs w:val="24"/>
        </w:rPr>
        <w:t xml:space="preserve"> zaproszeniu za kwotę:</w:t>
      </w:r>
    </w:p>
    <w:p w14:paraId="5C4AB11A" w14:textId="77777777" w:rsidR="001866B1" w:rsidRPr="00C75A4A" w:rsidRDefault="001866B1" w:rsidP="001866B1">
      <w:pPr>
        <w:pStyle w:val="Bezodstpw"/>
        <w:jc w:val="both"/>
        <w:rPr>
          <w:rFonts w:cstheme="minorHAnsi"/>
          <w:sz w:val="24"/>
          <w:szCs w:val="24"/>
        </w:rPr>
      </w:pPr>
    </w:p>
    <w:p w14:paraId="4533D9CB" w14:textId="68B2B731" w:rsidR="00D8664C" w:rsidRPr="00C75A4A" w:rsidRDefault="00D8664C" w:rsidP="001866B1">
      <w:pPr>
        <w:pStyle w:val="Bezodstpw"/>
        <w:jc w:val="center"/>
        <w:rPr>
          <w:rFonts w:cstheme="minorHAnsi"/>
          <w:sz w:val="24"/>
          <w:szCs w:val="24"/>
        </w:rPr>
      </w:pPr>
      <w:r w:rsidRPr="00C75A4A">
        <w:rPr>
          <w:rFonts w:cstheme="minorHAnsi"/>
          <w:sz w:val="24"/>
          <w:szCs w:val="24"/>
        </w:rPr>
        <w:t>…………………………………………brutto</w:t>
      </w:r>
    </w:p>
    <w:p w14:paraId="67717BC7" w14:textId="77777777" w:rsidR="00D8664C" w:rsidRPr="00C75A4A" w:rsidRDefault="00D8664C" w:rsidP="002F1854">
      <w:pPr>
        <w:pStyle w:val="Bezodstpw"/>
        <w:rPr>
          <w:rFonts w:cstheme="minorHAnsi"/>
          <w:sz w:val="24"/>
          <w:szCs w:val="24"/>
        </w:rPr>
      </w:pPr>
      <w:r w:rsidRPr="00C75A4A">
        <w:rPr>
          <w:rFonts w:cstheme="minorHAnsi"/>
          <w:sz w:val="24"/>
          <w:szCs w:val="24"/>
        </w:rPr>
        <w:t>Składniki cenotwórcze:</w:t>
      </w:r>
    </w:p>
    <w:tbl>
      <w:tblPr>
        <w:tblStyle w:val="Tabela-Siatka"/>
        <w:tblW w:w="0" w:type="auto"/>
        <w:tblLook w:val="04A0" w:firstRow="1" w:lastRow="0" w:firstColumn="1" w:lastColumn="0" w:noHBand="0" w:noVBand="1"/>
      </w:tblPr>
      <w:tblGrid>
        <w:gridCol w:w="1668"/>
        <w:gridCol w:w="721"/>
        <w:gridCol w:w="1572"/>
        <w:gridCol w:w="1316"/>
        <w:gridCol w:w="656"/>
        <w:gridCol w:w="1976"/>
        <w:gridCol w:w="1316"/>
      </w:tblGrid>
      <w:tr w:rsidR="008A04D1" w:rsidRPr="00C75A4A" w14:paraId="24F7DBC1" w14:textId="77777777" w:rsidTr="000D3030">
        <w:tc>
          <w:tcPr>
            <w:tcW w:w="1668" w:type="dxa"/>
            <w:vMerge w:val="restart"/>
          </w:tcPr>
          <w:p w14:paraId="07A671C4" w14:textId="77777777" w:rsidR="008A04D1" w:rsidRPr="00C75A4A" w:rsidRDefault="008A04D1" w:rsidP="000D3030">
            <w:pPr>
              <w:pStyle w:val="Bezodstpw"/>
              <w:jc w:val="center"/>
              <w:rPr>
                <w:rFonts w:cstheme="minorHAnsi"/>
                <w:b/>
                <w:sz w:val="24"/>
                <w:szCs w:val="24"/>
              </w:rPr>
            </w:pPr>
            <w:r w:rsidRPr="00C75A4A">
              <w:rPr>
                <w:rFonts w:cstheme="minorHAnsi"/>
                <w:b/>
                <w:sz w:val="24"/>
                <w:szCs w:val="24"/>
              </w:rPr>
              <w:t>Przedmiot zamówienia</w:t>
            </w:r>
          </w:p>
          <w:p w14:paraId="176711F8" w14:textId="77777777" w:rsidR="008A04D1" w:rsidRPr="00C75A4A" w:rsidRDefault="008A04D1" w:rsidP="002F1854">
            <w:pPr>
              <w:pStyle w:val="Bezodstpw"/>
              <w:rPr>
                <w:rFonts w:cstheme="minorHAnsi"/>
                <w:b/>
                <w:sz w:val="24"/>
                <w:szCs w:val="24"/>
              </w:rPr>
            </w:pPr>
          </w:p>
        </w:tc>
        <w:tc>
          <w:tcPr>
            <w:tcW w:w="708" w:type="dxa"/>
            <w:vMerge w:val="restart"/>
          </w:tcPr>
          <w:p w14:paraId="68291F8C" w14:textId="77777777" w:rsidR="008A04D1" w:rsidRPr="00C75A4A" w:rsidRDefault="008A04D1" w:rsidP="008A04D1">
            <w:pPr>
              <w:pStyle w:val="Bezodstpw"/>
              <w:jc w:val="center"/>
              <w:rPr>
                <w:rFonts w:cstheme="minorHAnsi"/>
                <w:sz w:val="24"/>
                <w:szCs w:val="24"/>
              </w:rPr>
            </w:pPr>
            <w:r w:rsidRPr="00C75A4A">
              <w:rPr>
                <w:rFonts w:cstheme="minorHAnsi"/>
                <w:sz w:val="24"/>
                <w:szCs w:val="24"/>
              </w:rPr>
              <w:t>Ilość sztuk</w:t>
            </w:r>
          </w:p>
        </w:tc>
        <w:tc>
          <w:tcPr>
            <w:tcW w:w="1572" w:type="dxa"/>
            <w:vMerge w:val="restart"/>
          </w:tcPr>
          <w:p w14:paraId="0CAC3081" w14:textId="77777777" w:rsidR="008A04D1" w:rsidRPr="00C75A4A" w:rsidRDefault="008A04D1" w:rsidP="008A04D1">
            <w:pPr>
              <w:pStyle w:val="Bezodstpw"/>
              <w:jc w:val="center"/>
              <w:rPr>
                <w:rFonts w:cstheme="minorHAnsi"/>
                <w:sz w:val="24"/>
                <w:szCs w:val="24"/>
              </w:rPr>
            </w:pPr>
            <w:r w:rsidRPr="00C75A4A">
              <w:rPr>
                <w:rFonts w:cstheme="minorHAnsi"/>
                <w:sz w:val="24"/>
                <w:szCs w:val="24"/>
              </w:rPr>
              <w:t>Cena jednostkowa bez podatku</w:t>
            </w:r>
          </w:p>
        </w:tc>
        <w:tc>
          <w:tcPr>
            <w:tcW w:w="1316" w:type="dxa"/>
            <w:vMerge w:val="restart"/>
          </w:tcPr>
          <w:p w14:paraId="44CD74E4" w14:textId="77777777" w:rsidR="008A04D1" w:rsidRPr="00C75A4A" w:rsidRDefault="008A04D1" w:rsidP="008A04D1">
            <w:pPr>
              <w:pStyle w:val="Bezodstpw"/>
              <w:jc w:val="center"/>
              <w:rPr>
                <w:rFonts w:cstheme="minorHAnsi"/>
                <w:sz w:val="24"/>
                <w:szCs w:val="24"/>
              </w:rPr>
            </w:pPr>
            <w:r w:rsidRPr="00C75A4A">
              <w:rPr>
                <w:rFonts w:cstheme="minorHAnsi"/>
                <w:sz w:val="24"/>
                <w:szCs w:val="24"/>
              </w:rPr>
              <w:t>Wartość bez podatku</w:t>
            </w:r>
          </w:p>
        </w:tc>
        <w:tc>
          <w:tcPr>
            <w:tcW w:w="2632" w:type="dxa"/>
            <w:gridSpan w:val="2"/>
          </w:tcPr>
          <w:p w14:paraId="190A393B" w14:textId="77777777" w:rsidR="008A04D1" w:rsidRPr="00C75A4A" w:rsidRDefault="008A04D1" w:rsidP="008A04D1">
            <w:pPr>
              <w:pStyle w:val="Bezodstpw"/>
              <w:jc w:val="center"/>
              <w:rPr>
                <w:rFonts w:cstheme="minorHAnsi"/>
                <w:sz w:val="24"/>
                <w:szCs w:val="24"/>
              </w:rPr>
            </w:pPr>
            <w:r w:rsidRPr="00C75A4A">
              <w:rPr>
                <w:rFonts w:cstheme="minorHAnsi"/>
                <w:sz w:val="24"/>
                <w:szCs w:val="24"/>
              </w:rPr>
              <w:t>Podatek VAT</w:t>
            </w:r>
          </w:p>
          <w:p w14:paraId="38423D36" w14:textId="77777777" w:rsidR="008A04D1" w:rsidRPr="00C75A4A" w:rsidRDefault="008A04D1" w:rsidP="008A04D1">
            <w:pPr>
              <w:pStyle w:val="Bezodstpw"/>
              <w:jc w:val="center"/>
              <w:rPr>
                <w:rFonts w:cstheme="minorHAnsi"/>
                <w:sz w:val="24"/>
                <w:szCs w:val="24"/>
              </w:rPr>
            </w:pPr>
          </w:p>
        </w:tc>
        <w:tc>
          <w:tcPr>
            <w:tcW w:w="1316" w:type="dxa"/>
            <w:vMerge w:val="restart"/>
          </w:tcPr>
          <w:p w14:paraId="603323F8" w14:textId="77777777" w:rsidR="008A04D1" w:rsidRPr="00C75A4A" w:rsidRDefault="008A04D1" w:rsidP="008A04D1">
            <w:pPr>
              <w:pStyle w:val="Bezodstpw"/>
              <w:jc w:val="center"/>
              <w:rPr>
                <w:rFonts w:cstheme="minorHAnsi"/>
                <w:sz w:val="24"/>
                <w:szCs w:val="24"/>
              </w:rPr>
            </w:pPr>
            <w:r w:rsidRPr="00C75A4A">
              <w:rPr>
                <w:rFonts w:cstheme="minorHAnsi"/>
                <w:sz w:val="24"/>
                <w:szCs w:val="24"/>
              </w:rPr>
              <w:t>Wartość z podatkiem</w:t>
            </w:r>
          </w:p>
        </w:tc>
      </w:tr>
      <w:tr w:rsidR="008A04D1" w:rsidRPr="00C75A4A" w14:paraId="5099282E" w14:textId="77777777" w:rsidTr="000D3030">
        <w:tc>
          <w:tcPr>
            <w:tcW w:w="1668" w:type="dxa"/>
            <w:vMerge/>
          </w:tcPr>
          <w:p w14:paraId="53B63BDA" w14:textId="77777777" w:rsidR="008A04D1" w:rsidRPr="00C75A4A" w:rsidRDefault="008A04D1" w:rsidP="002F1854">
            <w:pPr>
              <w:pStyle w:val="Bezodstpw"/>
              <w:rPr>
                <w:rFonts w:cstheme="minorHAnsi"/>
                <w:b/>
                <w:sz w:val="24"/>
                <w:szCs w:val="24"/>
              </w:rPr>
            </w:pPr>
          </w:p>
        </w:tc>
        <w:tc>
          <w:tcPr>
            <w:tcW w:w="708" w:type="dxa"/>
            <w:vMerge/>
          </w:tcPr>
          <w:p w14:paraId="1122F1A4" w14:textId="77777777" w:rsidR="008A04D1" w:rsidRPr="00C75A4A" w:rsidRDefault="008A04D1" w:rsidP="002F1854">
            <w:pPr>
              <w:pStyle w:val="Bezodstpw"/>
              <w:rPr>
                <w:rFonts w:cstheme="minorHAnsi"/>
                <w:sz w:val="24"/>
                <w:szCs w:val="24"/>
              </w:rPr>
            </w:pPr>
          </w:p>
        </w:tc>
        <w:tc>
          <w:tcPr>
            <w:tcW w:w="1572" w:type="dxa"/>
            <w:vMerge/>
          </w:tcPr>
          <w:p w14:paraId="049CD315" w14:textId="77777777" w:rsidR="008A04D1" w:rsidRPr="00C75A4A" w:rsidRDefault="008A04D1" w:rsidP="002F1854">
            <w:pPr>
              <w:pStyle w:val="Bezodstpw"/>
              <w:rPr>
                <w:rFonts w:cstheme="minorHAnsi"/>
                <w:sz w:val="24"/>
                <w:szCs w:val="24"/>
              </w:rPr>
            </w:pPr>
          </w:p>
        </w:tc>
        <w:tc>
          <w:tcPr>
            <w:tcW w:w="1316" w:type="dxa"/>
            <w:vMerge/>
          </w:tcPr>
          <w:p w14:paraId="0F5A9071" w14:textId="77777777" w:rsidR="008A04D1" w:rsidRPr="00C75A4A" w:rsidRDefault="008A04D1" w:rsidP="002F1854">
            <w:pPr>
              <w:pStyle w:val="Bezodstpw"/>
              <w:rPr>
                <w:rFonts w:cstheme="minorHAnsi"/>
                <w:sz w:val="24"/>
                <w:szCs w:val="24"/>
              </w:rPr>
            </w:pPr>
          </w:p>
        </w:tc>
        <w:tc>
          <w:tcPr>
            <w:tcW w:w="656" w:type="dxa"/>
          </w:tcPr>
          <w:p w14:paraId="2064014A" w14:textId="77777777" w:rsidR="008A04D1" w:rsidRPr="00C75A4A" w:rsidRDefault="008A04D1" w:rsidP="008A04D1">
            <w:pPr>
              <w:pStyle w:val="Bezodstpw"/>
              <w:jc w:val="center"/>
              <w:rPr>
                <w:rFonts w:cstheme="minorHAnsi"/>
                <w:sz w:val="24"/>
                <w:szCs w:val="24"/>
              </w:rPr>
            </w:pPr>
            <w:r w:rsidRPr="00C75A4A">
              <w:rPr>
                <w:rFonts w:cstheme="minorHAnsi"/>
                <w:sz w:val="24"/>
                <w:szCs w:val="24"/>
              </w:rPr>
              <w:t>%</w:t>
            </w:r>
          </w:p>
        </w:tc>
        <w:tc>
          <w:tcPr>
            <w:tcW w:w="1976" w:type="dxa"/>
          </w:tcPr>
          <w:p w14:paraId="37923D3D" w14:textId="77777777" w:rsidR="008A04D1" w:rsidRPr="00C75A4A" w:rsidRDefault="008A04D1" w:rsidP="008A04D1">
            <w:pPr>
              <w:pStyle w:val="Bezodstpw"/>
              <w:jc w:val="center"/>
              <w:rPr>
                <w:rFonts w:cstheme="minorHAnsi"/>
                <w:sz w:val="24"/>
                <w:szCs w:val="24"/>
              </w:rPr>
            </w:pPr>
            <w:r w:rsidRPr="00C75A4A">
              <w:rPr>
                <w:rFonts w:cstheme="minorHAnsi"/>
                <w:sz w:val="24"/>
                <w:szCs w:val="24"/>
              </w:rPr>
              <w:t>kwota</w:t>
            </w:r>
          </w:p>
        </w:tc>
        <w:tc>
          <w:tcPr>
            <w:tcW w:w="1316" w:type="dxa"/>
            <w:vMerge/>
          </w:tcPr>
          <w:p w14:paraId="00442056" w14:textId="77777777" w:rsidR="008A04D1" w:rsidRPr="00C75A4A" w:rsidRDefault="008A04D1" w:rsidP="002F1854">
            <w:pPr>
              <w:pStyle w:val="Bezodstpw"/>
              <w:rPr>
                <w:rFonts w:cstheme="minorHAnsi"/>
                <w:sz w:val="24"/>
                <w:szCs w:val="24"/>
              </w:rPr>
            </w:pPr>
          </w:p>
        </w:tc>
      </w:tr>
      <w:tr w:rsidR="008A04D1" w:rsidRPr="00C75A4A" w14:paraId="406B8990" w14:textId="77777777" w:rsidTr="000D3030">
        <w:tc>
          <w:tcPr>
            <w:tcW w:w="1668" w:type="dxa"/>
          </w:tcPr>
          <w:p w14:paraId="1EA75B9C" w14:textId="77777777" w:rsidR="000D3030" w:rsidRPr="00C75A4A" w:rsidRDefault="000D3030" w:rsidP="008A04D1">
            <w:pPr>
              <w:pStyle w:val="Bezodstpw"/>
              <w:jc w:val="center"/>
              <w:rPr>
                <w:rFonts w:cstheme="minorHAnsi"/>
                <w:sz w:val="24"/>
                <w:szCs w:val="24"/>
              </w:rPr>
            </w:pPr>
          </w:p>
          <w:p w14:paraId="15722AF1" w14:textId="77777777" w:rsidR="008A04D1" w:rsidRPr="00C75A4A" w:rsidRDefault="008A04D1" w:rsidP="008A04D1">
            <w:pPr>
              <w:pStyle w:val="Bezodstpw"/>
              <w:jc w:val="center"/>
              <w:rPr>
                <w:rFonts w:cstheme="minorHAnsi"/>
                <w:sz w:val="24"/>
                <w:szCs w:val="24"/>
              </w:rPr>
            </w:pPr>
            <w:r w:rsidRPr="00C75A4A">
              <w:rPr>
                <w:rFonts w:cstheme="minorHAnsi"/>
                <w:sz w:val="24"/>
                <w:szCs w:val="24"/>
              </w:rPr>
              <w:t>Słuchawka prysznicowa</w:t>
            </w:r>
          </w:p>
          <w:p w14:paraId="57E62D07" w14:textId="77777777" w:rsidR="008A04D1" w:rsidRPr="00C75A4A" w:rsidRDefault="008A04D1" w:rsidP="002F1854">
            <w:pPr>
              <w:pStyle w:val="Bezodstpw"/>
              <w:rPr>
                <w:rFonts w:cstheme="minorHAnsi"/>
                <w:sz w:val="24"/>
                <w:szCs w:val="24"/>
              </w:rPr>
            </w:pPr>
          </w:p>
        </w:tc>
        <w:tc>
          <w:tcPr>
            <w:tcW w:w="708" w:type="dxa"/>
          </w:tcPr>
          <w:p w14:paraId="345A3857" w14:textId="77777777" w:rsidR="008A04D1" w:rsidRPr="00C75A4A" w:rsidRDefault="008A04D1" w:rsidP="002F1854">
            <w:pPr>
              <w:pStyle w:val="Bezodstpw"/>
              <w:rPr>
                <w:rFonts w:cstheme="minorHAnsi"/>
                <w:sz w:val="24"/>
                <w:szCs w:val="24"/>
              </w:rPr>
            </w:pPr>
          </w:p>
          <w:p w14:paraId="0430306F" w14:textId="77777777" w:rsidR="000D3030" w:rsidRPr="00C75A4A" w:rsidRDefault="000D3030" w:rsidP="002F1854">
            <w:pPr>
              <w:pStyle w:val="Bezodstpw"/>
              <w:rPr>
                <w:rFonts w:cstheme="minorHAnsi"/>
                <w:sz w:val="24"/>
                <w:szCs w:val="24"/>
              </w:rPr>
            </w:pPr>
            <w:r w:rsidRPr="00C75A4A">
              <w:rPr>
                <w:rFonts w:cstheme="minorHAnsi"/>
                <w:sz w:val="24"/>
                <w:szCs w:val="24"/>
              </w:rPr>
              <w:t>~145</w:t>
            </w:r>
          </w:p>
        </w:tc>
        <w:tc>
          <w:tcPr>
            <w:tcW w:w="1572" w:type="dxa"/>
          </w:tcPr>
          <w:p w14:paraId="47BEC919" w14:textId="77777777" w:rsidR="008A04D1" w:rsidRPr="00C75A4A" w:rsidRDefault="008A04D1" w:rsidP="002F1854">
            <w:pPr>
              <w:pStyle w:val="Bezodstpw"/>
              <w:rPr>
                <w:rFonts w:cstheme="minorHAnsi"/>
                <w:sz w:val="24"/>
                <w:szCs w:val="24"/>
              </w:rPr>
            </w:pPr>
          </w:p>
        </w:tc>
        <w:tc>
          <w:tcPr>
            <w:tcW w:w="1316" w:type="dxa"/>
          </w:tcPr>
          <w:p w14:paraId="7D359573" w14:textId="77777777" w:rsidR="008A04D1" w:rsidRPr="00C75A4A" w:rsidRDefault="008A04D1" w:rsidP="002F1854">
            <w:pPr>
              <w:pStyle w:val="Bezodstpw"/>
              <w:rPr>
                <w:rFonts w:cstheme="minorHAnsi"/>
                <w:sz w:val="24"/>
                <w:szCs w:val="24"/>
              </w:rPr>
            </w:pPr>
          </w:p>
        </w:tc>
        <w:tc>
          <w:tcPr>
            <w:tcW w:w="656" w:type="dxa"/>
          </w:tcPr>
          <w:p w14:paraId="0BB36706" w14:textId="77777777" w:rsidR="008A04D1" w:rsidRPr="00C75A4A" w:rsidRDefault="008A04D1" w:rsidP="002F1854">
            <w:pPr>
              <w:pStyle w:val="Bezodstpw"/>
              <w:rPr>
                <w:rFonts w:cstheme="minorHAnsi"/>
                <w:sz w:val="24"/>
                <w:szCs w:val="24"/>
              </w:rPr>
            </w:pPr>
          </w:p>
        </w:tc>
        <w:tc>
          <w:tcPr>
            <w:tcW w:w="1976" w:type="dxa"/>
          </w:tcPr>
          <w:p w14:paraId="7C840999" w14:textId="77777777" w:rsidR="008A04D1" w:rsidRPr="00C75A4A" w:rsidRDefault="008A04D1" w:rsidP="002F1854">
            <w:pPr>
              <w:pStyle w:val="Bezodstpw"/>
              <w:rPr>
                <w:rFonts w:cstheme="minorHAnsi"/>
                <w:sz w:val="24"/>
                <w:szCs w:val="24"/>
              </w:rPr>
            </w:pPr>
          </w:p>
        </w:tc>
        <w:tc>
          <w:tcPr>
            <w:tcW w:w="1316" w:type="dxa"/>
          </w:tcPr>
          <w:p w14:paraId="70712A2A" w14:textId="77777777" w:rsidR="008A04D1" w:rsidRPr="00C75A4A" w:rsidRDefault="008A04D1" w:rsidP="002F1854">
            <w:pPr>
              <w:pStyle w:val="Bezodstpw"/>
              <w:rPr>
                <w:rFonts w:cstheme="minorHAnsi"/>
                <w:sz w:val="24"/>
                <w:szCs w:val="24"/>
              </w:rPr>
            </w:pPr>
          </w:p>
        </w:tc>
      </w:tr>
      <w:tr w:rsidR="008A04D1" w:rsidRPr="00C75A4A" w14:paraId="3F4883C9" w14:textId="77777777" w:rsidTr="000D3030">
        <w:tc>
          <w:tcPr>
            <w:tcW w:w="1668" w:type="dxa"/>
          </w:tcPr>
          <w:p w14:paraId="78894056" w14:textId="77777777" w:rsidR="008A04D1" w:rsidRPr="00C75A4A" w:rsidRDefault="008A04D1" w:rsidP="008A04D1">
            <w:pPr>
              <w:pStyle w:val="Bezodstpw"/>
              <w:jc w:val="center"/>
              <w:rPr>
                <w:rFonts w:cstheme="minorHAnsi"/>
                <w:sz w:val="24"/>
                <w:szCs w:val="24"/>
              </w:rPr>
            </w:pPr>
          </w:p>
          <w:p w14:paraId="44761A14" w14:textId="77777777" w:rsidR="008A04D1" w:rsidRPr="00C75A4A" w:rsidRDefault="008A04D1" w:rsidP="008A04D1">
            <w:pPr>
              <w:pStyle w:val="Bezodstpw"/>
              <w:jc w:val="center"/>
              <w:rPr>
                <w:rFonts w:cstheme="minorHAnsi"/>
                <w:sz w:val="24"/>
                <w:szCs w:val="24"/>
              </w:rPr>
            </w:pPr>
            <w:r w:rsidRPr="00C75A4A">
              <w:rPr>
                <w:rFonts w:cstheme="minorHAnsi"/>
                <w:sz w:val="24"/>
                <w:szCs w:val="24"/>
              </w:rPr>
              <w:t>Wąż prysznicowy</w:t>
            </w:r>
          </w:p>
          <w:p w14:paraId="01D34E68" w14:textId="77777777" w:rsidR="008A04D1" w:rsidRPr="00C75A4A" w:rsidRDefault="008A04D1" w:rsidP="008A04D1">
            <w:pPr>
              <w:pStyle w:val="Bezodstpw"/>
              <w:rPr>
                <w:rFonts w:cstheme="minorHAnsi"/>
                <w:sz w:val="24"/>
                <w:szCs w:val="24"/>
              </w:rPr>
            </w:pPr>
          </w:p>
        </w:tc>
        <w:tc>
          <w:tcPr>
            <w:tcW w:w="708" w:type="dxa"/>
          </w:tcPr>
          <w:p w14:paraId="227396CB" w14:textId="77777777" w:rsidR="000D3030" w:rsidRPr="00C75A4A" w:rsidRDefault="000D3030" w:rsidP="002F1854">
            <w:pPr>
              <w:pStyle w:val="Bezodstpw"/>
              <w:rPr>
                <w:rFonts w:cstheme="minorHAnsi"/>
                <w:sz w:val="24"/>
                <w:szCs w:val="24"/>
              </w:rPr>
            </w:pPr>
          </w:p>
          <w:p w14:paraId="476CA744" w14:textId="77777777" w:rsidR="008A04D1" w:rsidRPr="00C75A4A" w:rsidRDefault="000D3030" w:rsidP="002F1854">
            <w:pPr>
              <w:pStyle w:val="Bezodstpw"/>
              <w:rPr>
                <w:rFonts w:cstheme="minorHAnsi"/>
                <w:sz w:val="24"/>
                <w:szCs w:val="24"/>
              </w:rPr>
            </w:pPr>
            <w:r w:rsidRPr="00C75A4A">
              <w:rPr>
                <w:rFonts w:cstheme="minorHAnsi"/>
                <w:sz w:val="24"/>
                <w:szCs w:val="24"/>
              </w:rPr>
              <w:t>~145</w:t>
            </w:r>
          </w:p>
        </w:tc>
        <w:tc>
          <w:tcPr>
            <w:tcW w:w="1572" w:type="dxa"/>
          </w:tcPr>
          <w:p w14:paraId="2E59AB0E" w14:textId="77777777" w:rsidR="008A04D1" w:rsidRPr="00C75A4A" w:rsidRDefault="008A04D1" w:rsidP="002F1854">
            <w:pPr>
              <w:pStyle w:val="Bezodstpw"/>
              <w:rPr>
                <w:rFonts w:cstheme="minorHAnsi"/>
                <w:sz w:val="24"/>
                <w:szCs w:val="24"/>
              </w:rPr>
            </w:pPr>
          </w:p>
        </w:tc>
        <w:tc>
          <w:tcPr>
            <w:tcW w:w="1316" w:type="dxa"/>
          </w:tcPr>
          <w:p w14:paraId="4103F946" w14:textId="77777777" w:rsidR="008A04D1" w:rsidRPr="00C75A4A" w:rsidRDefault="008A04D1" w:rsidP="002F1854">
            <w:pPr>
              <w:pStyle w:val="Bezodstpw"/>
              <w:rPr>
                <w:rFonts w:cstheme="minorHAnsi"/>
                <w:sz w:val="24"/>
                <w:szCs w:val="24"/>
              </w:rPr>
            </w:pPr>
          </w:p>
        </w:tc>
        <w:tc>
          <w:tcPr>
            <w:tcW w:w="656" w:type="dxa"/>
          </w:tcPr>
          <w:p w14:paraId="507ECD51" w14:textId="77777777" w:rsidR="008A04D1" w:rsidRPr="00C75A4A" w:rsidRDefault="008A04D1" w:rsidP="002F1854">
            <w:pPr>
              <w:pStyle w:val="Bezodstpw"/>
              <w:rPr>
                <w:rFonts w:cstheme="minorHAnsi"/>
                <w:sz w:val="24"/>
                <w:szCs w:val="24"/>
              </w:rPr>
            </w:pPr>
          </w:p>
        </w:tc>
        <w:tc>
          <w:tcPr>
            <w:tcW w:w="1976" w:type="dxa"/>
          </w:tcPr>
          <w:p w14:paraId="2B9782EE" w14:textId="77777777" w:rsidR="008A04D1" w:rsidRPr="00C75A4A" w:rsidRDefault="008A04D1" w:rsidP="002F1854">
            <w:pPr>
              <w:pStyle w:val="Bezodstpw"/>
              <w:rPr>
                <w:rFonts w:cstheme="minorHAnsi"/>
                <w:sz w:val="24"/>
                <w:szCs w:val="24"/>
              </w:rPr>
            </w:pPr>
          </w:p>
        </w:tc>
        <w:tc>
          <w:tcPr>
            <w:tcW w:w="1316" w:type="dxa"/>
          </w:tcPr>
          <w:p w14:paraId="6E86AA84" w14:textId="77777777" w:rsidR="008A04D1" w:rsidRPr="00C75A4A" w:rsidRDefault="008A04D1" w:rsidP="002F1854">
            <w:pPr>
              <w:pStyle w:val="Bezodstpw"/>
              <w:rPr>
                <w:rFonts w:cstheme="minorHAnsi"/>
                <w:sz w:val="24"/>
                <w:szCs w:val="24"/>
              </w:rPr>
            </w:pPr>
          </w:p>
        </w:tc>
      </w:tr>
      <w:tr w:rsidR="008A04D1" w:rsidRPr="00C75A4A" w14:paraId="773AB52C" w14:textId="77777777" w:rsidTr="000D3030">
        <w:tc>
          <w:tcPr>
            <w:tcW w:w="1668" w:type="dxa"/>
          </w:tcPr>
          <w:p w14:paraId="5BF49D58" w14:textId="77777777" w:rsidR="008A04D1" w:rsidRPr="00C75A4A" w:rsidRDefault="008A04D1" w:rsidP="008A04D1">
            <w:pPr>
              <w:pStyle w:val="Bezodstpw"/>
              <w:jc w:val="center"/>
              <w:rPr>
                <w:rFonts w:cstheme="minorHAnsi"/>
                <w:sz w:val="24"/>
                <w:szCs w:val="24"/>
              </w:rPr>
            </w:pPr>
          </w:p>
          <w:p w14:paraId="52452550" w14:textId="77777777" w:rsidR="008A04D1" w:rsidRPr="00C75A4A" w:rsidRDefault="008A04D1" w:rsidP="008A04D1">
            <w:pPr>
              <w:pStyle w:val="Bezodstpw"/>
              <w:jc w:val="center"/>
              <w:rPr>
                <w:rFonts w:cstheme="minorHAnsi"/>
                <w:sz w:val="24"/>
                <w:szCs w:val="24"/>
              </w:rPr>
            </w:pPr>
            <w:proofErr w:type="spellStart"/>
            <w:r w:rsidRPr="00C75A4A">
              <w:rPr>
                <w:rFonts w:cstheme="minorHAnsi"/>
                <w:sz w:val="24"/>
                <w:szCs w:val="24"/>
              </w:rPr>
              <w:t>Perlator</w:t>
            </w:r>
            <w:proofErr w:type="spellEnd"/>
            <w:r w:rsidRPr="00C75A4A">
              <w:rPr>
                <w:rFonts w:cstheme="minorHAnsi"/>
                <w:sz w:val="24"/>
                <w:szCs w:val="24"/>
              </w:rPr>
              <w:t xml:space="preserve"> umywalkowy</w:t>
            </w:r>
          </w:p>
          <w:p w14:paraId="41B560EE" w14:textId="77777777" w:rsidR="008A04D1" w:rsidRPr="00C75A4A" w:rsidRDefault="008A04D1" w:rsidP="008A04D1">
            <w:pPr>
              <w:pStyle w:val="Bezodstpw"/>
              <w:rPr>
                <w:rFonts w:cstheme="minorHAnsi"/>
                <w:sz w:val="24"/>
                <w:szCs w:val="24"/>
              </w:rPr>
            </w:pPr>
          </w:p>
        </w:tc>
        <w:tc>
          <w:tcPr>
            <w:tcW w:w="708" w:type="dxa"/>
          </w:tcPr>
          <w:p w14:paraId="66544F65" w14:textId="77777777" w:rsidR="000D3030" w:rsidRPr="00C75A4A" w:rsidRDefault="000D3030" w:rsidP="002F1854">
            <w:pPr>
              <w:pStyle w:val="Bezodstpw"/>
              <w:rPr>
                <w:rFonts w:cstheme="minorHAnsi"/>
                <w:sz w:val="24"/>
                <w:szCs w:val="24"/>
              </w:rPr>
            </w:pPr>
          </w:p>
          <w:p w14:paraId="4B76B3BA" w14:textId="77777777" w:rsidR="008A04D1" w:rsidRPr="00C75A4A" w:rsidRDefault="000D3030" w:rsidP="002F1854">
            <w:pPr>
              <w:pStyle w:val="Bezodstpw"/>
              <w:rPr>
                <w:rFonts w:cstheme="minorHAnsi"/>
                <w:sz w:val="24"/>
                <w:szCs w:val="24"/>
              </w:rPr>
            </w:pPr>
            <w:r w:rsidRPr="00C75A4A">
              <w:rPr>
                <w:rFonts w:cstheme="minorHAnsi"/>
                <w:sz w:val="24"/>
                <w:szCs w:val="24"/>
              </w:rPr>
              <w:t>~145</w:t>
            </w:r>
          </w:p>
        </w:tc>
        <w:tc>
          <w:tcPr>
            <w:tcW w:w="1572" w:type="dxa"/>
          </w:tcPr>
          <w:p w14:paraId="23D9BED6" w14:textId="77777777" w:rsidR="008A04D1" w:rsidRPr="00C75A4A" w:rsidRDefault="008A04D1" w:rsidP="002F1854">
            <w:pPr>
              <w:pStyle w:val="Bezodstpw"/>
              <w:rPr>
                <w:rFonts w:cstheme="minorHAnsi"/>
                <w:sz w:val="24"/>
                <w:szCs w:val="24"/>
              </w:rPr>
            </w:pPr>
          </w:p>
        </w:tc>
        <w:tc>
          <w:tcPr>
            <w:tcW w:w="1316" w:type="dxa"/>
          </w:tcPr>
          <w:p w14:paraId="737AF088" w14:textId="77777777" w:rsidR="008A04D1" w:rsidRPr="00C75A4A" w:rsidRDefault="008A04D1" w:rsidP="002F1854">
            <w:pPr>
              <w:pStyle w:val="Bezodstpw"/>
              <w:rPr>
                <w:rFonts w:cstheme="minorHAnsi"/>
                <w:sz w:val="24"/>
                <w:szCs w:val="24"/>
              </w:rPr>
            </w:pPr>
          </w:p>
        </w:tc>
        <w:tc>
          <w:tcPr>
            <w:tcW w:w="656" w:type="dxa"/>
          </w:tcPr>
          <w:p w14:paraId="4E6A749C" w14:textId="77777777" w:rsidR="008A04D1" w:rsidRPr="00C75A4A" w:rsidRDefault="008A04D1" w:rsidP="002F1854">
            <w:pPr>
              <w:pStyle w:val="Bezodstpw"/>
              <w:rPr>
                <w:rFonts w:cstheme="minorHAnsi"/>
                <w:sz w:val="24"/>
                <w:szCs w:val="24"/>
              </w:rPr>
            </w:pPr>
          </w:p>
        </w:tc>
        <w:tc>
          <w:tcPr>
            <w:tcW w:w="1976" w:type="dxa"/>
          </w:tcPr>
          <w:p w14:paraId="65087164" w14:textId="77777777" w:rsidR="008A04D1" w:rsidRPr="00C75A4A" w:rsidRDefault="008A04D1" w:rsidP="002F1854">
            <w:pPr>
              <w:pStyle w:val="Bezodstpw"/>
              <w:rPr>
                <w:rFonts w:cstheme="minorHAnsi"/>
                <w:sz w:val="24"/>
                <w:szCs w:val="24"/>
              </w:rPr>
            </w:pPr>
          </w:p>
        </w:tc>
        <w:tc>
          <w:tcPr>
            <w:tcW w:w="1316" w:type="dxa"/>
          </w:tcPr>
          <w:p w14:paraId="0FF2F8AD" w14:textId="77777777" w:rsidR="008A04D1" w:rsidRPr="00C75A4A" w:rsidRDefault="008A04D1" w:rsidP="002F1854">
            <w:pPr>
              <w:pStyle w:val="Bezodstpw"/>
              <w:rPr>
                <w:rFonts w:cstheme="minorHAnsi"/>
                <w:sz w:val="24"/>
                <w:szCs w:val="24"/>
              </w:rPr>
            </w:pPr>
          </w:p>
        </w:tc>
      </w:tr>
      <w:tr w:rsidR="008A04D1" w:rsidRPr="00C75A4A" w14:paraId="181C051E" w14:textId="77777777" w:rsidTr="000D3030">
        <w:trPr>
          <w:trHeight w:val="378"/>
        </w:trPr>
        <w:tc>
          <w:tcPr>
            <w:tcW w:w="3948" w:type="dxa"/>
            <w:gridSpan w:val="3"/>
          </w:tcPr>
          <w:p w14:paraId="22455F42" w14:textId="77777777" w:rsidR="000D3030" w:rsidRPr="00C75A4A" w:rsidRDefault="000D3030" w:rsidP="008A04D1">
            <w:pPr>
              <w:pStyle w:val="Bezodstpw"/>
              <w:jc w:val="center"/>
              <w:rPr>
                <w:rFonts w:cstheme="minorHAnsi"/>
                <w:sz w:val="24"/>
                <w:szCs w:val="24"/>
              </w:rPr>
            </w:pPr>
          </w:p>
          <w:p w14:paraId="5A642DA2" w14:textId="77777777" w:rsidR="008A04D1" w:rsidRPr="00C75A4A" w:rsidRDefault="008A04D1" w:rsidP="008A04D1">
            <w:pPr>
              <w:pStyle w:val="Bezodstpw"/>
              <w:jc w:val="center"/>
              <w:rPr>
                <w:rFonts w:cstheme="minorHAnsi"/>
                <w:b/>
                <w:sz w:val="24"/>
                <w:szCs w:val="24"/>
              </w:rPr>
            </w:pPr>
            <w:r w:rsidRPr="00C75A4A">
              <w:rPr>
                <w:rFonts w:cstheme="minorHAnsi"/>
                <w:b/>
                <w:sz w:val="24"/>
                <w:szCs w:val="24"/>
              </w:rPr>
              <w:t>Podsumowanie</w:t>
            </w:r>
          </w:p>
          <w:p w14:paraId="503784B4" w14:textId="77777777" w:rsidR="000D3030" w:rsidRPr="00C75A4A" w:rsidRDefault="000D3030" w:rsidP="008A04D1">
            <w:pPr>
              <w:pStyle w:val="Bezodstpw"/>
              <w:jc w:val="center"/>
              <w:rPr>
                <w:rFonts w:cstheme="minorHAnsi"/>
                <w:sz w:val="24"/>
                <w:szCs w:val="24"/>
              </w:rPr>
            </w:pPr>
          </w:p>
        </w:tc>
        <w:tc>
          <w:tcPr>
            <w:tcW w:w="1316" w:type="dxa"/>
          </w:tcPr>
          <w:p w14:paraId="7CEAD9F5" w14:textId="77777777" w:rsidR="008A04D1" w:rsidRPr="00C75A4A" w:rsidRDefault="008A04D1" w:rsidP="002F1854">
            <w:pPr>
              <w:pStyle w:val="Bezodstpw"/>
              <w:rPr>
                <w:rFonts w:cstheme="minorHAnsi"/>
                <w:sz w:val="24"/>
                <w:szCs w:val="24"/>
              </w:rPr>
            </w:pPr>
          </w:p>
        </w:tc>
        <w:tc>
          <w:tcPr>
            <w:tcW w:w="656" w:type="dxa"/>
          </w:tcPr>
          <w:p w14:paraId="58B893C6" w14:textId="77777777" w:rsidR="008A04D1" w:rsidRPr="00C75A4A" w:rsidRDefault="008A04D1" w:rsidP="002F1854">
            <w:pPr>
              <w:pStyle w:val="Bezodstpw"/>
              <w:rPr>
                <w:rFonts w:cstheme="minorHAnsi"/>
                <w:sz w:val="24"/>
                <w:szCs w:val="24"/>
              </w:rPr>
            </w:pPr>
          </w:p>
        </w:tc>
        <w:tc>
          <w:tcPr>
            <w:tcW w:w="1976" w:type="dxa"/>
          </w:tcPr>
          <w:p w14:paraId="3C09F1DD" w14:textId="77777777" w:rsidR="008A04D1" w:rsidRPr="00C75A4A" w:rsidRDefault="008A04D1" w:rsidP="002F1854">
            <w:pPr>
              <w:pStyle w:val="Bezodstpw"/>
              <w:rPr>
                <w:rFonts w:cstheme="minorHAnsi"/>
                <w:sz w:val="24"/>
                <w:szCs w:val="24"/>
              </w:rPr>
            </w:pPr>
          </w:p>
        </w:tc>
        <w:tc>
          <w:tcPr>
            <w:tcW w:w="1316" w:type="dxa"/>
          </w:tcPr>
          <w:p w14:paraId="64908A71" w14:textId="77777777" w:rsidR="008A04D1" w:rsidRPr="00C75A4A" w:rsidRDefault="008A04D1" w:rsidP="002F1854">
            <w:pPr>
              <w:pStyle w:val="Bezodstpw"/>
              <w:rPr>
                <w:rFonts w:cstheme="minorHAnsi"/>
                <w:sz w:val="24"/>
                <w:szCs w:val="24"/>
              </w:rPr>
            </w:pPr>
          </w:p>
        </w:tc>
      </w:tr>
    </w:tbl>
    <w:p w14:paraId="58A40CE4" w14:textId="77777777" w:rsidR="001866B1" w:rsidRDefault="001866B1" w:rsidP="001866B1">
      <w:pPr>
        <w:pStyle w:val="Bezodstpw"/>
        <w:rPr>
          <w:rFonts w:cstheme="minorHAnsi"/>
          <w:sz w:val="24"/>
          <w:szCs w:val="24"/>
        </w:rPr>
      </w:pPr>
    </w:p>
    <w:p w14:paraId="3CC35724" w14:textId="288F6B29" w:rsidR="001866B1" w:rsidRDefault="000D3030" w:rsidP="001866B1">
      <w:pPr>
        <w:pStyle w:val="Bezodstpw"/>
        <w:rPr>
          <w:rFonts w:cstheme="minorHAnsi"/>
          <w:sz w:val="24"/>
          <w:szCs w:val="24"/>
        </w:rPr>
      </w:pPr>
      <w:r w:rsidRPr="00C75A4A">
        <w:rPr>
          <w:rFonts w:cstheme="minorHAnsi"/>
          <w:sz w:val="24"/>
          <w:szCs w:val="24"/>
        </w:rPr>
        <w:t>Poprzez montaż urządzeń wodo-oszczędnych gwarantujemy wskaźnik procentowy oszczędności wody na poziomie nie mniejszym niż 10 %</w:t>
      </w:r>
      <w:r w:rsidR="00A44823" w:rsidRPr="00C75A4A">
        <w:rPr>
          <w:rFonts w:cstheme="minorHAnsi"/>
          <w:sz w:val="24"/>
          <w:szCs w:val="24"/>
        </w:rPr>
        <w:t>.</w:t>
      </w:r>
    </w:p>
    <w:p w14:paraId="210EBFB1" w14:textId="77777777" w:rsidR="001866B1" w:rsidRDefault="001866B1" w:rsidP="001866B1">
      <w:pPr>
        <w:pStyle w:val="Bezodstpw"/>
        <w:rPr>
          <w:rFonts w:cstheme="minorHAnsi"/>
          <w:sz w:val="24"/>
          <w:szCs w:val="24"/>
        </w:rPr>
      </w:pPr>
    </w:p>
    <w:p w14:paraId="3438EE92" w14:textId="001CCEF8" w:rsidR="00A44823" w:rsidRPr="00C75A4A" w:rsidRDefault="001866B1" w:rsidP="001866B1">
      <w:pPr>
        <w:pStyle w:val="Bezodstpw"/>
        <w:ind w:left="5664"/>
        <w:rPr>
          <w:rFonts w:cstheme="minorHAnsi"/>
          <w:sz w:val="24"/>
          <w:szCs w:val="24"/>
        </w:rPr>
      </w:pPr>
      <w:r>
        <w:rPr>
          <w:rFonts w:cstheme="minorHAnsi"/>
          <w:sz w:val="24"/>
          <w:szCs w:val="24"/>
        </w:rPr>
        <w:t xml:space="preserve">   </w:t>
      </w:r>
      <w:r w:rsidR="00A44823" w:rsidRPr="00C75A4A">
        <w:rPr>
          <w:rFonts w:cstheme="minorHAnsi"/>
          <w:sz w:val="24"/>
          <w:szCs w:val="24"/>
        </w:rPr>
        <w:t>………………………………………</w:t>
      </w:r>
    </w:p>
    <w:p w14:paraId="07253933" w14:textId="77777777" w:rsidR="00A44823" w:rsidRPr="00C75A4A" w:rsidRDefault="00A44823" w:rsidP="000D3030">
      <w:pPr>
        <w:pStyle w:val="Bezodstpw"/>
        <w:rPr>
          <w:rFonts w:cstheme="minorHAnsi"/>
          <w:sz w:val="24"/>
          <w:szCs w:val="24"/>
        </w:rPr>
      </w:pPr>
      <w:r w:rsidRPr="00C75A4A">
        <w:rPr>
          <w:rFonts w:cstheme="minorHAnsi"/>
          <w:sz w:val="24"/>
          <w:szCs w:val="24"/>
        </w:rPr>
        <w:tab/>
      </w:r>
      <w:r w:rsidRPr="00C75A4A">
        <w:rPr>
          <w:rFonts w:cstheme="minorHAnsi"/>
          <w:sz w:val="24"/>
          <w:szCs w:val="24"/>
        </w:rPr>
        <w:tab/>
      </w:r>
      <w:r w:rsidRPr="00C75A4A">
        <w:rPr>
          <w:rFonts w:cstheme="minorHAnsi"/>
          <w:sz w:val="24"/>
          <w:szCs w:val="24"/>
        </w:rPr>
        <w:tab/>
      </w:r>
      <w:r w:rsidRPr="00C75A4A">
        <w:rPr>
          <w:rFonts w:cstheme="minorHAnsi"/>
          <w:sz w:val="24"/>
          <w:szCs w:val="24"/>
        </w:rPr>
        <w:tab/>
      </w:r>
      <w:r w:rsidRPr="00C75A4A">
        <w:rPr>
          <w:rFonts w:cstheme="minorHAnsi"/>
          <w:sz w:val="24"/>
          <w:szCs w:val="24"/>
        </w:rPr>
        <w:tab/>
      </w:r>
      <w:r w:rsidRPr="00C75A4A">
        <w:rPr>
          <w:rFonts w:cstheme="minorHAnsi"/>
          <w:sz w:val="24"/>
          <w:szCs w:val="24"/>
        </w:rPr>
        <w:tab/>
      </w:r>
      <w:r w:rsidRPr="00C75A4A">
        <w:rPr>
          <w:rFonts w:cstheme="minorHAnsi"/>
          <w:sz w:val="24"/>
          <w:szCs w:val="24"/>
        </w:rPr>
        <w:tab/>
      </w:r>
      <w:r w:rsidRPr="00C75A4A">
        <w:rPr>
          <w:rFonts w:cstheme="minorHAnsi"/>
          <w:sz w:val="24"/>
          <w:szCs w:val="24"/>
        </w:rPr>
        <w:tab/>
        <w:t>/ pieczęć i podpis oferenta /</w:t>
      </w:r>
    </w:p>
    <w:p w14:paraId="3A100B0E" w14:textId="77777777" w:rsidR="008B2AB8" w:rsidRPr="00C75A4A" w:rsidRDefault="008B2AB8" w:rsidP="008B2AB8">
      <w:pPr>
        <w:pStyle w:val="Bezodstpw"/>
        <w:rPr>
          <w:rFonts w:cstheme="minorHAnsi"/>
          <w:sz w:val="24"/>
          <w:szCs w:val="24"/>
        </w:rPr>
      </w:pPr>
    </w:p>
    <w:sectPr w:rsidR="008B2AB8" w:rsidRPr="00C75A4A" w:rsidSect="001866B1">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267"/>
    <w:multiLevelType w:val="hybridMultilevel"/>
    <w:tmpl w:val="92E4A2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5617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262E7"/>
    <w:rsid w:val="000D3030"/>
    <w:rsid w:val="001866B1"/>
    <w:rsid w:val="00186B6D"/>
    <w:rsid w:val="002F1854"/>
    <w:rsid w:val="003F0B96"/>
    <w:rsid w:val="006B159F"/>
    <w:rsid w:val="007045A4"/>
    <w:rsid w:val="00714F4D"/>
    <w:rsid w:val="00747143"/>
    <w:rsid w:val="008A04D1"/>
    <w:rsid w:val="008B2AB8"/>
    <w:rsid w:val="00A44823"/>
    <w:rsid w:val="00B262E7"/>
    <w:rsid w:val="00BA3464"/>
    <w:rsid w:val="00C75A4A"/>
    <w:rsid w:val="00D8664C"/>
    <w:rsid w:val="00F724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BE80"/>
  <w15:docId w15:val="{9EF68142-BA6F-47DE-9450-394F8990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34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262E7"/>
    <w:pPr>
      <w:spacing w:after="0" w:line="240" w:lineRule="auto"/>
    </w:pPr>
  </w:style>
  <w:style w:type="character" w:styleId="Hipercze">
    <w:name w:val="Hyperlink"/>
    <w:basedOn w:val="Domylnaczcionkaakapitu"/>
    <w:uiPriority w:val="99"/>
    <w:unhideWhenUsed/>
    <w:rsid w:val="00714F4D"/>
    <w:rPr>
      <w:color w:val="0000FF" w:themeColor="hyperlink"/>
      <w:u w:val="single"/>
    </w:rPr>
  </w:style>
  <w:style w:type="table" w:styleId="Tabela-Siatka">
    <w:name w:val="Table Grid"/>
    <w:basedOn w:val="Standardowy"/>
    <w:uiPriority w:val="59"/>
    <w:rsid w:val="008A0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s@dpsgorzy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F8DBD-81FC-4A27-A5B3-983D7CBD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496</Words>
  <Characters>2981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dc:creator>
  <cp:keywords/>
  <dc:description/>
  <cp:lastModifiedBy>Dom Pomocy Społecznej im. Papieża Jana Pawła II w Gorzycach</cp:lastModifiedBy>
  <cp:revision>7</cp:revision>
  <cp:lastPrinted>2022-10-18T09:46:00Z</cp:lastPrinted>
  <dcterms:created xsi:type="dcterms:W3CDTF">2022-10-18T07:29:00Z</dcterms:created>
  <dcterms:modified xsi:type="dcterms:W3CDTF">2022-10-18T09:47:00Z</dcterms:modified>
</cp:coreProperties>
</file>